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54EAB" w14:textId="77777777" w:rsidR="00D0608D" w:rsidRPr="00A16CF5" w:rsidRDefault="00D0608D" w:rsidP="00D0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C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14:paraId="3747D6DB" w14:textId="77777777" w:rsidR="00D0608D" w:rsidRPr="00A16CF5" w:rsidRDefault="00D0608D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6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2020-2021 </w:t>
      </w:r>
      <w:proofErr w:type="spellStart"/>
      <w:r w:rsidRPr="00A16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</w:t>
      </w:r>
      <w:proofErr w:type="spellEnd"/>
      <w:r w:rsidRPr="00A16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A16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жылының</w:t>
      </w:r>
      <w:proofErr w:type="spellEnd"/>
      <w:r w:rsidRPr="00A16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A16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күзгі</w:t>
      </w:r>
      <w:proofErr w:type="spellEnd"/>
      <w:r w:rsidRPr="00A16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A16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семестрі</w:t>
      </w:r>
      <w:proofErr w:type="spellEnd"/>
    </w:p>
    <w:p w14:paraId="5A0A5624" w14:textId="77777777" w:rsidR="00D0608D" w:rsidRPr="00A16CF5" w:rsidRDefault="00D0608D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6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A16CF5">
        <w:rPr>
          <w:rFonts w:ascii="Times New Roman" w:hAnsi="Times New Roman" w:cs="Times New Roman"/>
          <w:sz w:val="20"/>
          <w:szCs w:val="20"/>
        </w:rPr>
        <w:t xml:space="preserve">Анатомия, </w:t>
      </w:r>
      <w:proofErr w:type="spellStart"/>
      <w:r w:rsidRPr="00A16CF5">
        <w:rPr>
          <w:rFonts w:ascii="Times New Roman" w:hAnsi="Times New Roman" w:cs="Times New Roman"/>
          <w:sz w:val="20"/>
          <w:szCs w:val="20"/>
        </w:rPr>
        <w:t>спорттық</w:t>
      </w:r>
      <w:proofErr w:type="spellEnd"/>
      <w:r w:rsidRPr="00A16CF5">
        <w:rPr>
          <w:rFonts w:ascii="Times New Roman" w:hAnsi="Times New Roman" w:cs="Times New Roman"/>
          <w:sz w:val="20"/>
          <w:szCs w:val="20"/>
        </w:rPr>
        <w:t xml:space="preserve"> морфология </w:t>
      </w:r>
      <w:proofErr w:type="spellStart"/>
      <w:r w:rsidRPr="00A16CF5">
        <w:rPr>
          <w:rFonts w:ascii="Times New Roman" w:hAnsi="Times New Roman" w:cs="Times New Roman"/>
          <w:sz w:val="20"/>
          <w:szCs w:val="20"/>
        </w:rPr>
        <w:t>негіздері</w:t>
      </w:r>
      <w:proofErr w:type="spellEnd"/>
      <w:r w:rsidRPr="00A16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proofErr w:type="spellStart"/>
      <w:r w:rsidRPr="00A16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оқыту</w:t>
      </w:r>
      <w:proofErr w:type="spellEnd"/>
      <w:r w:rsidRPr="00A16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A16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бағдарламасы</w:t>
      </w:r>
      <w:proofErr w:type="spellEnd"/>
    </w:p>
    <w:p w14:paraId="599780F6" w14:textId="77777777" w:rsidR="00D0608D" w:rsidRPr="00A16CF5" w:rsidRDefault="00D0608D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0608D" w:rsidRPr="00A16CF5" w14:paraId="50F7FD18" w14:textId="77777777" w:rsidTr="00A16CF5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4E10" w14:textId="77777777" w:rsidR="00D0608D" w:rsidRPr="00A16CF5" w:rsidRDefault="00D0608D" w:rsidP="00D0608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E767C" w14:textId="77777777" w:rsidR="00D0608D" w:rsidRPr="00A16CF5" w:rsidRDefault="00D0608D" w:rsidP="00D0608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  <w:p w14:paraId="1B842F24" w14:textId="77777777" w:rsidR="00D0608D" w:rsidRPr="00A16CF5" w:rsidRDefault="00D0608D" w:rsidP="00D0608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911457B" w14:textId="77777777" w:rsidR="00D0608D" w:rsidRPr="00A16CF5" w:rsidRDefault="00D0608D" w:rsidP="00D0608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Анатомия,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спорттық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морфология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34B82" w14:textId="77777777" w:rsidR="00D0608D" w:rsidRPr="00A16CF5" w:rsidRDefault="00D0608D" w:rsidP="00D0608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4B38A" w14:textId="77777777" w:rsidR="00D0608D" w:rsidRPr="00A16CF5" w:rsidRDefault="00D0608D" w:rsidP="00D0608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Сағат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86B87" w14:textId="77777777" w:rsidR="00D0608D" w:rsidRPr="00A16CF5" w:rsidRDefault="00D0608D" w:rsidP="00D0608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Кредиттер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2154D" w14:textId="77777777" w:rsidR="00D0608D" w:rsidRPr="00A16CF5" w:rsidRDefault="00D0608D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оқытушының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басқаруымен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(СОӨЖ)</w:t>
            </w:r>
          </w:p>
        </w:tc>
      </w:tr>
      <w:tr w:rsidR="00D0608D" w:rsidRPr="00A16CF5" w14:paraId="2D94E946" w14:textId="77777777" w:rsidTr="00A16CF5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55E8E" w14:textId="77777777" w:rsidR="00D0608D" w:rsidRPr="00A16CF5" w:rsidRDefault="00D0608D" w:rsidP="00D060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94973" w14:textId="77777777" w:rsidR="00D0608D" w:rsidRPr="00A16CF5" w:rsidRDefault="00D0608D" w:rsidP="00D060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38EC8" w14:textId="77777777" w:rsidR="00D0608D" w:rsidRPr="00A16CF5" w:rsidRDefault="00D0608D" w:rsidP="00D060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4581" w14:textId="77777777" w:rsidR="00D0608D" w:rsidRPr="00A16CF5" w:rsidRDefault="00D0608D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C3E34" w14:textId="77777777" w:rsidR="00D0608D" w:rsidRPr="00A16CF5" w:rsidRDefault="00D0608D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Тәжірибелік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30A6" w14:textId="77777777" w:rsidR="00D0608D" w:rsidRPr="00A16CF5" w:rsidRDefault="00D0608D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Зертханалық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62F64" w14:textId="77777777" w:rsidR="00D0608D" w:rsidRPr="00A16CF5" w:rsidRDefault="00D0608D" w:rsidP="00D060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4D610" w14:textId="77777777" w:rsidR="00D0608D" w:rsidRPr="00A16CF5" w:rsidRDefault="00D0608D" w:rsidP="00D060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CF5" w:rsidRPr="00A16CF5" w14:paraId="25F5B651" w14:textId="77777777" w:rsidTr="00A16CF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E484" w14:textId="3C3F4C8A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B01401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7DBB" w14:textId="7777777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70B7" w14:textId="7777777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C0AB" w14:textId="6368112A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560F" w14:textId="2A67599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53B1" w14:textId="59E4CDD2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89C3" w14:textId="39B8D492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DD3A" w14:textId="02BFB25E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A16CF5" w:rsidRPr="00A16CF5" w14:paraId="227C9101" w14:textId="77777777" w:rsidTr="00A16CF5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FF666" w14:textId="7777777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жайлы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A16CF5" w:rsidRPr="00A16CF5" w14:paraId="439A8587" w14:textId="77777777" w:rsidTr="00A16CF5">
        <w:trPr>
          <w:trHeight w:val="75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3A70F" w14:textId="77777777" w:rsidR="00A16CF5" w:rsidRPr="00A16CF5" w:rsidRDefault="00A16CF5" w:rsidP="00D0608D">
            <w:pPr>
              <w:suppressAutoHyphens/>
              <w:spacing w:after="0" w:line="256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A16CF5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Оқыту</w:t>
            </w:r>
            <w:proofErr w:type="spellEnd"/>
            <w:r w:rsidRPr="00A16CF5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16CF5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C02C" w14:textId="7777777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 тип/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мінездемесі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503AC" w14:textId="7777777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A8CFC" w14:textId="7777777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Тәжірибелік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FA5E5" w14:textId="7777777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0FE5" w14:textId="7777777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A16CF5" w:rsidRPr="00A16CF5" w14:paraId="075DBA5C" w14:textId="77777777" w:rsidTr="00A16CF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74DF" w14:textId="77777777" w:rsidR="00A16CF5" w:rsidRPr="00A16CF5" w:rsidRDefault="00A16CF5" w:rsidP="00D0608D">
            <w:pPr>
              <w:suppressAutoHyphens/>
              <w:spacing w:after="0" w:line="256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6CF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Синхронды</w:t>
            </w:r>
            <w:proofErr w:type="spellEnd"/>
            <w:r w:rsidRPr="00A16CF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46E9" w14:textId="7777777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аралас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1F73" w14:textId="7777777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Интерактивті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7192" w14:textId="7777777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AC00" w14:textId="7777777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8485" w14:textId="7777777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CF5" w:rsidRPr="00A16CF5" w14:paraId="147AD280" w14:textId="77777777" w:rsidTr="00A16CF5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1F4F" w14:textId="7777777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E2E8" w14:textId="259E3BA8" w:rsidR="00A16CF5" w:rsidRPr="00664B93" w:rsidRDefault="00664B93" w:rsidP="00D060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Әбілқайыр Н.Ә.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A383" w14:textId="7777777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CF5" w:rsidRPr="00A16CF5" w14:paraId="1FF24E6F" w14:textId="77777777" w:rsidTr="00A16CF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4048" w14:textId="7777777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E472" w14:textId="7153B182" w:rsidR="00A16CF5" w:rsidRPr="00A16CF5" w:rsidRDefault="00664B93" w:rsidP="00D060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Pr="00D0752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Abilkaiyr.nazerke@gmail.com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8BE88" w14:textId="77777777" w:rsidR="00A16CF5" w:rsidRPr="00A16CF5" w:rsidRDefault="00A16CF5" w:rsidP="00D060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CF5" w:rsidRPr="00A16CF5" w14:paraId="6B4FFD13" w14:textId="77777777" w:rsidTr="00A16CF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7C8CC" w14:textId="77777777" w:rsidR="00A16CF5" w:rsidRPr="00A16CF5" w:rsidRDefault="00A16CF5" w:rsidP="00D0608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1718" w14:textId="1B585818" w:rsidR="00A16CF5" w:rsidRPr="00A16CF5" w:rsidRDefault="00A16CF5" w:rsidP="00664B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870</w:t>
            </w:r>
            <w:r w:rsidR="00664B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18880624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5DD85" w14:textId="77777777" w:rsidR="00A16CF5" w:rsidRPr="00A16CF5" w:rsidRDefault="00A16CF5" w:rsidP="00D060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AC9FDC" w14:textId="77777777" w:rsidR="00D0608D" w:rsidRPr="00A16CF5" w:rsidRDefault="00D0608D" w:rsidP="00D0608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0608D" w:rsidRPr="00A16CF5" w14:paraId="0C3E9ADC" w14:textId="77777777" w:rsidTr="00D0608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DB2BB" w14:textId="77777777" w:rsidR="00D0608D" w:rsidRPr="00A16CF5" w:rsidRDefault="00D0608D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8C7A51D" w14:textId="77777777" w:rsidR="00D0608D" w:rsidRPr="00A16CF5" w:rsidRDefault="00D0608D" w:rsidP="00D0608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21"/>
        <w:gridCol w:w="3823"/>
      </w:tblGrid>
      <w:tr w:rsidR="00D0608D" w:rsidRPr="00A16CF5" w14:paraId="1A8B971E" w14:textId="77777777" w:rsidTr="00575792">
        <w:trPr>
          <w:trHeight w:val="91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3667" w14:textId="77777777" w:rsidR="00D0608D" w:rsidRPr="00A16CF5" w:rsidRDefault="00D0608D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0AB3" w14:textId="77777777" w:rsidR="00D0608D" w:rsidRPr="00A16CF5" w:rsidRDefault="00D0608D" w:rsidP="00D0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14:paraId="5BD1437A" w14:textId="77777777" w:rsidR="00D0608D" w:rsidRPr="00A16CF5" w:rsidRDefault="00D0608D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7FFB" w14:textId="77777777" w:rsidR="00D0608D" w:rsidRPr="00A16CF5" w:rsidRDefault="00D0608D" w:rsidP="00D0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14:paraId="28387FCD" w14:textId="77777777" w:rsidR="00D0608D" w:rsidRPr="00A16CF5" w:rsidRDefault="00D0608D" w:rsidP="00D0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D0608D" w:rsidRPr="00A16CF5" w14:paraId="79CB108D" w14:textId="77777777" w:rsidTr="00D0608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3D9" w14:textId="77777777" w:rsidR="00D0608D" w:rsidRPr="00A16CF5" w:rsidRDefault="00575792" w:rsidP="00D060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Анатомия, спорттық морфология негіздерімен спорттың сан алуан түрлерінен жаттықтырушыларды және дене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төрбиесінен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дәріс беретін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мүғалімдерді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медициналық, биологиялық даярлықтан өткізетін фундаменталды теориялық пән ретінде мамандардың тек қана болашақ қызметінің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обьектісі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туралы білім беру ғана емес, сондай-қажетті тәжірибелік дағдыларды игеруді қамтамасыз ету болып табылады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46C1" w14:textId="77777777" w:rsidR="00D0608D" w:rsidRPr="00A16CF5" w:rsidRDefault="00575792" w:rsidP="00575792">
            <w:pPr>
              <w:pStyle w:val="a3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16CF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Терминдер мен түсініктемелерді, адам ағзасының құрылымдарының барлық деңгейлерінде құрылысын, жіктелуін  сипаттау.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49A" w14:textId="77777777" w:rsidR="00D0608D" w:rsidRPr="00A16CF5" w:rsidRDefault="00575792" w:rsidP="00D0608D">
            <w:pPr>
              <w:pStyle w:val="a3"/>
              <w:numPr>
                <w:ilvl w:val="1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Мүшелер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мүшелер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жүйесінің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құрылыс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қызметтерін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түсіндіре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65293B0B" w14:textId="77777777" w:rsidR="00D0608D" w:rsidRPr="00A16CF5" w:rsidRDefault="00575792" w:rsidP="00891B55">
            <w:pPr>
              <w:pStyle w:val="a3"/>
              <w:numPr>
                <w:ilvl w:val="1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Жастық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конституциялық</w:t>
            </w:r>
            <w:proofErr w:type="spellEnd"/>
            <w:r w:rsidR="00891B55"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1B55"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891B55"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1B55"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спорттық</w:t>
            </w:r>
            <w:proofErr w:type="spellEnd"/>
            <w:r w:rsidR="00891B55"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1B55"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морфологияның</w:t>
            </w:r>
            <w:proofErr w:type="spellEnd"/>
            <w:r w:rsidR="00891B55"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1B55"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негіздерін</w:t>
            </w:r>
            <w:proofErr w:type="spellEnd"/>
            <w:r w:rsidR="00891B55"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1B55"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түсіндіре</w:t>
            </w:r>
            <w:proofErr w:type="spellEnd"/>
            <w:r w:rsidR="00891B55"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1B55"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="00891B55"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0608D" w:rsidRPr="00A16CF5" w14:paraId="7BBDDCC2" w14:textId="77777777" w:rsidTr="00D0608D">
        <w:trPr>
          <w:trHeight w:val="105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ED9A" w14:textId="77777777" w:rsidR="00D0608D" w:rsidRPr="00A16CF5" w:rsidRDefault="00D0608D" w:rsidP="00D060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1ADF" w14:textId="77777777" w:rsidR="00D0608D" w:rsidRPr="00A16CF5" w:rsidRDefault="00891B55" w:rsidP="00891B55">
            <w:pPr>
              <w:pStyle w:val="a3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Мүшелер мен мүшелер жүйелерінің қызметтері мен құрылысының жастық, жыныстық және жеке ерекшеліктерін ажырату.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7C1C" w14:textId="77777777" w:rsidR="00D0608D" w:rsidRPr="00A16CF5" w:rsidRDefault="00891B55" w:rsidP="00D0608D">
            <w:pPr>
              <w:pStyle w:val="a4"/>
              <w:numPr>
                <w:ilvl w:val="1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A16CF5">
              <w:rPr>
                <w:rFonts w:eastAsia="Calibri"/>
                <w:sz w:val="20"/>
                <w:szCs w:val="20"/>
              </w:rPr>
              <w:t>Оқу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eastAsia="Calibri"/>
                <w:sz w:val="20"/>
                <w:szCs w:val="20"/>
              </w:rPr>
              <w:t>ақпараттарын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eastAsia="Calibri"/>
                <w:sz w:val="20"/>
                <w:szCs w:val="20"/>
              </w:rPr>
              <w:t>суреттер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A16CF5">
              <w:rPr>
                <w:rFonts w:eastAsia="Calibri"/>
                <w:sz w:val="20"/>
                <w:szCs w:val="20"/>
              </w:rPr>
              <w:t>оқтулықтар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eastAsia="Calibri"/>
                <w:sz w:val="20"/>
                <w:szCs w:val="20"/>
              </w:rPr>
              <w:t>негізіндегі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eastAsia="Calibri"/>
                <w:sz w:val="20"/>
                <w:szCs w:val="20"/>
              </w:rPr>
              <w:t>анализді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eastAsia="Calibri"/>
                <w:sz w:val="20"/>
                <w:szCs w:val="20"/>
              </w:rPr>
              <w:t>интерпретаиялайды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. </w:t>
            </w:r>
          </w:p>
          <w:p w14:paraId="2AD30043" w14:textId="77777777" w:rsidR="00D0608D" w:rsidRPr="00A16CF5" w:rsidRDefault="00891B55" w:rsidP="00891B55">
            <w:pPr>
              <w:pStyle w:val="a4"/>
              <w:numPr>
                <w:ilvl w:val="1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A16CF5">
              <w:rPr>
                <w:rFonts w:eastAsia="Calibri"/>
                <w:sz w:val="20"/>
                <w:szCs w:val="20"/>
              </w:rPr>
              <w:t>Ақпараттық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eastAsia="Calibri"/>
                <w:sz w:val="20"/>
                <w:szCs w:val="20"/>
              </w:rPr>
              <w:t>және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eastAsia="Calibri"/>
                <w:sz w:val="20"/>
                <w:szCs w:val="20"/>
              </w:rPr>
              <w:t>библиографиялық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eastAsia="Calibri"/>
                <w:sz w:val="20"/>
                <w:szCs w:val="20"/>
              </w:rPr>
              <w:t>ресуртардың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eastAsia="Calibri"/>
                <w:sz w:val="20"/>
                <w:szCs w:val="20"/>
              </w:rPr>
              <w:t>ішіндегі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eastAsia="Calibri"/>
                <w:sz w:val="20"/>
                <w:szCs w:val="20"/>
              </w:rPr>
              <w:t>қажетті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eastAsia="Calibri"/>
                <w:sz w:val="20"/>
                <w:szCs w:val="20"/>
              </w:rPr>
              <w:t>ақпаратты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eastAsia="Calibri"/>
                <w:sz w:val="20"/>
                <w:szCs w:val="20"/>
              </w:rPr>
              <w:t>қолданады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. </w:t>
            </w:r>
          </w:p>
        </w:tc>
      </w:tr>
      <w:tr w:rsidR="00D0608D" w:rsidRPr="00A16CF5" w14:paraId="2C4438D1" w14:textId="77777777" w:rsidTr="00D0608D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F730" w14:textId="77777777" w:rsidR="00D0608D" w:rsidRPr="00A16CF5" w:rsidRDefault="00D0608D" w:rsidP="00D060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B7E4" w14:textId="77777777" w:rsidR="00D0608D" w:rsidRPr="00A16CF5" w:rsidRDefault="00891B55" w:rsidP="00D0608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16CF5">
              <w:rPr>
                <w:rFonts w:eastAsia="Times New Roman"/>
                <w:sz w:val="20"/>
                <w:szCs w:val="20"/>
                <w:lang w:val="kk-KZ" w:eastAsia="ar-SA"/>
              </w:rPr>
              <w:t xml:space="preserve">Кестелер мен суреттердегі мүшелердің анықтамасы мен топографиялық орналасуын қолдану. </w:t>
            </w:r>
          </w:p>
          <w:p w14:paraId="0E907C4C" w14:textId="77777777" w:rsidR="00D0608D" w:rsidRPr="00A16CF5" w:rsidRDefault="00D0608D" w:rsidP="00D060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3A9D" w14:textId="77777777" w:rsidR="00D0608D" w:rsidRPr="00A16CF5" w:rsidRDefault="00891B55" w:rsidP="0041510A">
            <w:pPr>
              <w:pStyle w:val="a4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16CF5">
              <w:rPr>
                <w:rFonts w:eastAsia="Calibri"/>
                <w:sz w:val="20"/>
                <w:szCs w:val="20"/>
              </w:rPr>
              <w:t xml:space="preserve">Адам </w:t>
            </w:r>
            <w:proofErr w:type="spellStart"/>
            <w:r w:rsidRPr="00A16CF5">
              <w:rPr>
                <w:rFonts w:eastAsia="Calibri"/>
                <w:sz w:val="20"/>
                <w:szCs w:val="20"/>
              </w:rPr>
              <w:t>ағзасының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eastAsia="Calibri"/>
                <w:sz w:val="20"/>
                <w:szCs w:val="20"/>
              </w:rPr>
              <w:t>өсуі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 мен даму </w:t>
            </w:r>
            <w:proofErr w:type="spellStart"/>
            <w:r w:rsidRPr="00A16CF5">
              <w:rPr>
                <w:rFonts w:eastAsia="Calibri"/>
                <w:sz w:val="20"/>
                <w:szCs w:val="20"/>
              </w:rPr>
              <w:t>заңдылықтарының</w:t>
            </w:r>
            <w:proofErr w:type="spellEnd"/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41510A" w:rsidRPr="00A16CF5">
              <w:rPr>
                <w:rFonts w:eastAsia="Calibri"/>
                <w:sz w:val="20"/>
                <w:szCs w:val="20"/>
              </w:rPr>
              <w:t>негізгі</w:t>
            </w:r>
            <w:proofErr w:type="spellEnd"/>
            <w:r w:rsidR="0041510A" w:rsidRPr="00A16CF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41510A" w:rsidRPr="00A16CF5">
              <w:rPr>
                <w:rFonts w:eastAsia="Calibri"/>
                <w:sz w:val="20"/>
                <w:szCs w:val="20"/>
              </w:rPr>
              <w:t>анатамо</w:t>
            </w:r>
            <w:proofErr w:type="spellEnd"/>
            <w:r w:rsidR="0041510A" w:rsidRPr="00A16CF5">
              <w:rPr>
                <w:rFonts w:eastAsia="Calibri"/>
                <w:sz w:val="20"/>
                <w:szCs w:val="20"/>
              </w:rPr>
              <w:t xml:space="preserve"> </w:t>
            </w:r>
            <w:r w:rsidR="0041510A" w:rsidRPr="00A16CF5">
              <w:rPr>
                <w:sz w:val="20"/>
                <w:szCs w:val="20"/>
              </w:rPr>
              <w:t xml:space="preserve">– </w:t>
            </w:r>
            <w:proofErr w:type="spellStart"/>
            <w:r w:rsidR="0041510A" w:rsidRPr="00A16CF5">
              <w:rPr>
                <w:sz w:val="20"/>
                <w:szCs w:val="20"/>
              </w:rPr>
              <w:t>физиологиялық</w:t>
            </w:r>
            <w:proofErr w:type="spellEnd"/>
            <w:r w:rsidR="0041510A" w:rsidRPr="00A16CF5">
              <w:rPr>
                <w:sz w:val="20"/>
                <w:szCs w:val="20"/>
              </w:rPr>
              <w:t xml:space="preserve"> </w:t>
            </w:r>
            <w:proofErr w:type="spellStart"/>
            <w:r w:rsidR="0041510A" w:rsidRPr="00A16CF5">
              <w:rPr>
                <w:sz w:val="20"/>
                <w:szCs w:val="20"/>
              </w:rPr>
              <w:t>ерекшеліктерін</w:t>
            </w:r>
            <w:proofErr w:type="spellEnd"/>
            <w:r w:rsidR="0041510A" w:rsidRPr="00A16CF5">
              <w:rPr>
                <w:sz w:val="20"/>
                <w:szCs w:val="20"/>
              </w:rPr>
              <w:t xml:space="preserve"> </w:t>
            </w:r>
            <w:proofErr w:type="spellStart"/>
            <w:r w:rsidR="0041510A" w:rsidRPr="00A16CF5">
              <w:rPr>
                <w:sz w:val="20"/>
                <w:szCs w:val="20"/>
              </w:rPr>
              <w:t>саралайды</w:t>
            </w:r>
            <w:proofErr w:type="spellEnd"/>
            <w:r w:rsidR="0041510A" w:rsidRPr="00A16CF5">
              <w:rPr>
                <w:sz w:val="20"/>
                <w:szCs w:val="20"/>
              </w:rPr>
              <w:t>.</w:t>
            </w:r>
            <w:r w:rsidR="00D0608D" w:rsidRPr="00A16CF5">
              <w:rPr>
                <w:sz w:val="20"/>
                <w:szCs w:val="20"/>
              </w:rPr>
              <w:t xml:space="preserve"> </w:t>
            </w:r>
          </w:p>
          <w:p w14:paraId="28BE6C0F" w14:textId="77777777" w:rsidR="00D0608D" w:rsidRPr="00A16CF5" w:rsidRDefault="0041510A" w:rsidP="0041510A">
            <w:pPr>
              <w:pStyle w:val="a4"/>
              <w:numPr>
                <w:ilvl w:val="1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A16CF5">
              <w:rPr>
                <w:sz w:val="20"/>
                <w:szCs w:val="20"/>
              </w:rPr>
              <w:t>Мүшелердің</w:t>
            </w:r>
            <w:proofErr w:type="spellEnd"/>
            <w:r w:rsidRPr="00A16CF5">
              <w:rPr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sz w:val="20"/>
                <w:szCs w:val="20"/>
              </w:rPr>
              <w:t>атқаратын</w:t>
            </w:r>
            <w:proofErr w:type="spellEnd"/>
            <w:r w:rsidRPr="00A16CF5">
              <w:rPr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sz w:val="20"/>
                <w:szCs w:val="20"/>
              </w:rPr>
              <w:t>қызметтеріне</w:t>
            </w:r>
            <w:proofErr w:type="spellEnd"/>
            <w:r w:rsidRPr="00A16CF5">
              <w:rPr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sz w:val="20"/>
                <w:szCs w:val="20"/>
              </w:rPr>
              <w:t>байланысын</w:t>
            </w:r>
            <w:proofErr w:type="spellEnd"/>
            <w:r w:rsidRPr="00A16CF5">
              <w:rPr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sz w:val="20"/>
                <w:szCs w:val="20"/>
              </w:rPr>
              <w:t>анықтай</w:t>
            </w:r>
            <w:proofErr w:type="spellEnd"/>
            <w:r w:rsidRPr="00A16CF5">
              <w:rPr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sz w:val="20"/>
                <w:szCs w:val="20"/>
              </w:rPr>
              <w:t>алады</w:t>
            </w:r>
            <w:proofErr w:type="spellEnd"/>
            <w:r w:rsidRPr="00A16CF5">
              <w:rPr>
                <w:sz w:val="20"/>
                <w:szCs w:val="20"/>
              </w:rPr>
              <w:t xml:space="preserve">. </w:t>
            </w:r>
          </w:p>
        </w:tc>
      </w:tr>
      <w:tr w:rsidR="00D0608D" w:rsidRPr="00A16CF5" w14:paraId="2DB55D4F" w14:textId="77777777" w:rsidTr="00D0608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7AB3" w14:textId="77777777" w:rsidR="00D0608D" w:rsidRPr="00A16CF5" w:rsidRDefault="00D0608D" w:rsidP="00D060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F785" w14:textId="77777777" w:rsidR="00D0608D" w:rsidRPr="00A16CF5" w:rsidRDefault="0041510A" w:rsidP="00D0608D">
            <w:pPr>
              <w:pStyle w:val="a3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Спортсменнің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дене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қалпының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орналасуы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мен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қозғалыстарын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морфологиялық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зерттеу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әдістерін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жүргізе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  <w:p w14:paraId="74DBA8FE" w14:textId="77777777" w:rsidR="00D0608D" w:rsidRPr="00A16CF5" w:rsidRDefault="00D0608D" w:rsidP="00D060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9EF05E5" w14:textId="77777777" w:rsidR="00D0608D" w:rsidRPr="00A16CF5" w:rsidRDefault="00D0608D" w:rsidP="00D060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1C1F224" w14:textId="77777777" w:rsidR="00D0608D" w:rsidRPr="00A16CF5" w:rsidRDefault="00D0608D" w:rsidP="00D060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87321A7" w14:textId="77777777" w:rsidR="00D0608D" w:rsidRPr="00A16CF5" w:rsidRDefault="00D0608D" w:rsidP="00D060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3DEBD97" w14:textId="77777777" w:rsidR="00D0608D" w:rsidRPr="00A16CF5" w:rsidRDefault="0041510A" w:rsidP="00CD7086">
            <w:pPr>
              <w:pStyle w:val="a3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Спортсмендердің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A3B39"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физикалық</w:t>
            </w:r>
            <w:proofErr w:type="spellEnd"/>
            <w:r w:rsidR="003A3B39"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A3B39"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дамуының</w:t>
            </w:r>
            <w:proofErr w:type="spellEnd"/>
            <w:r w:rsidR="003A3B39"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A3B39"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негізгі</w:t>
            </w:r>
            <w:proofErr w:type="spellEnd"/>
            <w:r w:rsidR="003A3B39"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A3B39"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анатомиялық</w:t>
            </w:r>
            <w:proofErr w:type="spellEnd"/>
            <w:r w:rsidR="003A3B39"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A3B39"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ерекшеліктерін</w:t>
            </w:r>
            <w:proofErr w:type="spellEnd"/>
            <w:r w:rsidR="003A3B39"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A3B39"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негіздеу</w:t>
            </w:r>
            <w:proofErr w:type="spellEnd"/>
            <w:r w:rsidR="003A3B39"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 </w:t>
            </w:r>
          </w:p>
          <w:p w14:paraId="631C0CFD" w14:textId="77777777" w:rsidR="00D0608D" w:rsidRPr="00A16CF5" w:rsidRDefault="00D0608D" w:rsidP="00D060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3C86" w14:textId="77777777" w:rsidR="00D0608D" w:rsidRPr="00A16CF5" w:rsidRDefault="0041510A" w:rsidP="00D0608D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  <w:lang w:val="kk-KZ"/>
              </w:rPr>
              <w:t xml:space="preserve">Оқу материалдарына талдау жасай алады, адам ағзасының даму заңдылықтарын бөліп, аша алады. </w:t>
            </w:r>
          </w:p>
          <w:p w14:paraId="03BDA8C4" w14:textId="77777777" w:rsidR="00D0608D" w:rsidRPr="00A16CF5" w:rsidRDefault="0041510A" w:rsidP="00D0608D">
            <w:pPr>
              <w:pStyle w:val="a3"/>
              <w:numPr>
                <w:ilvl w:val="1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Морфологиялық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зерттеу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әдістерін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талдай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E0010A4" w14:textId="77777777" w:rsidR="00D0608D" w:rsidRPr="00A16CF5" w:rsidRDefault="00D0608D" w:rsidP="00D060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8B2837" w14:textId="77777777" w:rsidR="003A3B39" w:rsidRPr="00A16CF5" w:rsidRDefault="003A3B39" w:rsidP="00CD7086">
            <w:pPr>
              <w:pStyle w:val="a3"/>
              <w:numPr>
                <w:ilvl w:val="1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Физикалық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дамудың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ерекшеліктерінің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себептерін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түсіндер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0C928825" w14:textId="77777777" w:rsidR="00D0608D" w:rsidRPr="00A16CF5" w:rsidRDefault="003A3B39" w:rsidP="00CD7086">
            <w:pPr>
              <w:pStyle w:val="a3"/>
              <w:numPr>
                <w:ilvl w:val="1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Рефераттар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тезистерде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қорытындылай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6C7DB5D3" w14:textId="77777777" w:rsidR="00D0608D" w:rsidRPr="00A16CF5" w:rsidRDefault="00D0608D" w:rsidP="00D0608D">
            <w:pPr>
              <w:pStyle w:val="a3"/>
              <w:spacing w:after="0" w:line="256" w:lineRule="auto"/>
              <w:ind w:left="5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8D" w:rsidRPr="00A16CF5" w14:paraId="0B907B4E" w14:textId="77777777" w:rsidTr="00D0608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6AB4" w14:textId="77777777" w:rsidR="00D0608D" w:rsidRPr="00A16CF5" w:rsidRDefault="00D0608D" w:rsidP="00D060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4E69" w14:textId="77777777" w:rsidR="00D0608D" w:rsidRPr="00A16CF5" w:rsidRDefault="003A3B39" w:rsidP="003A3B39">
            <w:pPr>
              <w:pStyle w:val="a3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Белшілі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 xml:space="preserve"> спорт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түрінде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жаттығулық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жарыстық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жүктемелерді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қалыпты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жағдайда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ұстау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әдістерін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F5E0" w14:textId="77777777" w:rsidR="00D0608D" w:rsidRPr="00A16CF5" w:rsidRDefault="003A3B39" w:rsidP="00D0608D">
            <w:pPr>
              <w:pStyle w:val="a3"/>
              <w:numPr>
                <w:ilvl w:val="1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Ары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қарай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оқу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мақсатында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алынған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білімді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саралайды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7DC86325" w14:textId="77777777" w:rsidR="00D0608D" w:rsidRPr="00A16CF5" w:rsidRDefault="003A3B39" w:rsidP="003A3B39">
            <w:pPr>
              <w:pStyle w:val="a3"/>
              <w:numPr>
                <w:ilvl w:val="1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Тірі</w:t>
            </w:r>
            <w:proofErr w:type="spellEnd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адам</w:t>
            </w:r>
            <w:proofErr w:type="spellEnd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мен </w:t>
            </w:r>
            <w:proofErr w:type="spellStart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адам</w:t>
            </w:r>
            <w:proofErr w:type="spellEnd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ағзасын</w:t>
            </w:r>
            <w:proofErr w:type="spellEnd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анатомиялық</w:t>
            </w:r>
            <w:proofErr w:type="spellEnd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және</w:t>
            </w:r>
            <w:proofErr w:type="spellEnd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клиникалық</w:t>
            </w:r>
            <w:proofErr w:type="spellEnd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зерттеу</w:t>
            </w:r>
            <w:proofErr w:type="spellEnd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обьектісі</w:t>
            </w:r>
            <w:proofErr w:type="spellEnd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ретінде</w:t>
            </w:r>
            <w:proofErr w:type="spellEnd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қарастырудың</w:t>
            </w:r>
            <w:proofErr w:type="spellEnd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моральды</w:t>
            </w:r>
            <w:proofErr w:type="spellEnd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0608D"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этикалық</w:t>
            </w:r>
            <w:proofErr w:type="spellEnd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негіздерін</w:t>
            </w:r>
            <w:proofErr w:type="spellEnd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меңгеру</w:t>
            </w:r>
            <w:proofErr w:type="spellEnd"/>
            <w:r w:rsidRPr="00A16C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</w:tc>
      </w:tr>
      <w:tr w:rsidR="00D0608D" w:rsidRPr="00A16CF5" w14:paraId="0B1F66D9" w14:textId="77777777" w:rsidTr="00D0608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7125D" w14:textId="77777777" w:rsidR="00D0608D" w:rsidRPr="00A16CF5" w:rsidRDefault="003A3B39" w:rsidP="00D0608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84803" w14:textId="77777777" w:rsidR="00D0608D" w:rsidRPr="00A16CF5" w:rsidRDefault="00D0608D" w:rsidP="00D060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Биология, физика, химия</w:t>
            </w:r>
          </w:p>
        </w:tc>
      </w:tr>
      <w:tr w:rsidR="00D0608D" w:rsidRPr="00A16CF5" w14:paraId="3D438E21" w14:textId="77777777" w:rsidTr="003A3B39">
        <w:trPr>
          <w:trHeight w:val="74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93872" w14:textId="77777777" w:rsidR="00D0608D" w:rsidRPr="00A16CF5" w:rsidRDefault="003A3B39" w:rsidP="00D0608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4E4C" w14:textId="77777777" w:rsidR="00D0608D" w:rsidRPr="00A16CF5" w:rsidRDefault="003A3B39" w:rsidP="003A3B39">
            <w:pPr>
              <w:pStyle w:val="a4"/>
              <w:rPr>
                <w:sz w:val="20"/>
                <w:szCs w:val="20"/>
              </w:rPr>
            </w:pPr>
            <w:proofErr w:type="spellStart"/>
            <w:r w:rsidRPr="00A16CF5">
              <w:rPr>
                <w:sz w:val="20"/>
                <w:szCs w:val="20"/>
              </w:rPr>
              <w:t>Сопрттық</w:t>
            </w:r>
            <w:proofErr w:type="spellEnd"/>
            <w:r w:rsidRPr="00A16CF5">
              <w:rPr>
                <w:sz w:val="20"/>
                <w:szCs w:val="20"/>
              </w:rPr>
              <w:t xml:space="preserve"> медицина</w:t>
            </w:r>
            <w:r w:rsidR="00D0608D" w:rsidRPr="00A16CF5">
              <w:rPr>
                <w:sz w:val="20"/>
                <w:szCs w:val="20"/>
              </w:rPr>
              <w:t xml:space="preserve">, </w:t>
            </w:r>
            <w:proofErr w:type="spellStart"/>
            <w:r w:rsidRPr="00A16CF5">
              <w:rPr>
                <w:sz w:val="20"/>
                <w:szCs w:val="20"/>
              </w:rPr>
              <w:t>адам</w:t>
            </w:r>
            <w:proofErr w:type="spellEnd"/>
            <w:r w:rsidRPr="00A16CF5">
              <w:rPr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sz w:val="20"/>
                <w:szCs w:val="20"/>
              </w:rPr>
              <w:t>физиологиясы</w:t>
            </w:r>
            <w:proofErr w:type="spellEnd"/>
            <w:r w:rsidR="00D0608D" w:rsidRPr="00A16CF5">
              <w:rPr>
                <w:sz w:val="20"/>
                <w:szCs w:val="20"/>
              </w:rPr>
              <w:t xml:space="preserve"> </w:t>
            </w:r>
          </w:p>
        </w:tc>
      </w:tr>
      <w:tr w:rsidR="00D0608D" w:rsidRPr="00A16CF5" w14:paraId="73EB4BDC" w14:textId="77777777" w:rsidTr="00D0608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05DA1" w14:textId="77777777" w:rsidR="00D0608D" w:rsidRPr="00A16CF5" w:rsidRDefault="003A3B39" w:rsidP="00D060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Әдебиет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пен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ресурстар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DAEF" w14:textId="77777777" w:rsidR="00D0608D" w:rsidRPr="00A16CF5" w:rsidRDefault="003A3B39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Оқулықтар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0608D"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14:paraId="554FB673" w14:textId="77777777" w:rsidR="00D0608D" w:rsidRPr="00A16CF5" w:rsidRDefault="00D0608D" w:rsidP="00D0608D">
            <w:pPr>
              <w:pStyle w:val="a3"/>
              <w:numPr>
                <w:ilvl w:val="0"/>
                <w:numId w:val="6"/>
              </w:num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Гайворонский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И.В.,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Ничипорук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Г.И.,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Гайворонский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А.И. Анатомия и</w:t>
            </w:r>
          </w:p>
          <w:p w14:paraId="6E173963" w14:textId="77777777" w:rsidR="00D0608D" w:rsidRPr="00A16CF5" w:rsidRDefault="00D0608D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физиология человека. – М.: Академия, 2006.</w:t>
            </w:r>
          </w:p>
          <w:p w14:paraId="0C0169FA" w14:textId="77777777" w:rsidR="00D0608D" w:rsidRPr="00A16CF5" w:rsidRDefault="00D0608D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2. Самусев Р.П., Селин Ю.М. Анатомия человека. – М.: ОНИКС, 2005.</w:t>
            </w:r>
          </w:p>
          <w:p w14:paraId="2D4B5B96" w14:textId="77777777" w:rsidR="00D0608D" w:rsidRPr="00A16CF5" w:rsidRDefault="00D0608D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Курепина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М.Н.,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Воккен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Г.Г. Анатомия человека. – М.: Просвещение, 1979.</w:t>
            </w:r>
          </w:p>
          <w:p w14:paraId="3F055312" w14:textId="77777777" w:rsidR="00D0608D" w:rsidRPr="00A16CF5" w:rsidRDefault="00D0608D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Сапин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М.Р.,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Билич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Г.Л. Анатомия человека. – М.: Высшая школа, 1989.</w:t>
            </w:r>
          </w:p>
          <w:p w14:paraId="4A50C19D" w14:textId="77777777" w:rsidR="00D0608D" w:rsidRPr="00A16CF5" w:rsidRDefault="00D0608D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</w:t>
            </w:r>
          </w:p>
          <w:p w14:paraId="17208957" w14:textId="77777777" w:rsidR="00D0608D" w:rsidRPr="00A16CF5" w:rsidRDefault="00D0608D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Гремяцкий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М.А. Анатомия человека. – М.: Просвещение, 1950.</w:t>
            </w:r>
          </w:p>
          <w:p w14:paraId="56419842" w14:textId="77777777" w:rsidR="00D0608D" w:rsidRPr="00A16CF5" w:rsidRDefault="00D0608D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Иваницкий И.И. Анатомия человека. – М.: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, 1978.</w:t>
            </w:r>
          </w:p>
          <w:p w14:paraId="2D7B0B06" w14:textId="77777777" w:rsidR="00D0608D" w:rsidRPr="00A16CF5" w:rsidRDefault="00D0608D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7. Крылова Н.В., Искренко И.А. Анатомия скелета. М., 2005.</w:t>
            </w:r>
          </w:p>
          <w:p w14:paraId="64629FFF" w14:textId="77777777" w:rsidR="00D0608D" w:rsidRPr="00A16CF5" w:rsidRDefault="00D0608D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8. Липченко В.Я., Самусев Р.П. Атлас нормальной анатомии человека. –М.:</w:t>
            </w:r>
          </w:p>
          <w:p w14:paraId="36A0EA08" w14:textId="77777777" w:rsidR="00D0608D" w:rsidRPr="00A16CF5" w:rsidRDefault="00D0608D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Медицина, 1983.</w:t>
            </w:r>
          </w:p>
          <w:p w14:paraId="563EFA10" w14:textId="77777777" w:rsidR="00D0608D" w:rsidRPr="00A16CF5" w:rsidRDefault="00D0608D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 Привес М.Г., Лысенков Н.К.,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Бушкович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В.И. Анатомия человека. - СПб.:</w:t>
            </w:r>
          </w:p>
          <w:p w14:paraId="490C2AC1" w14:textId="77777777" w:rsidR="00D0608D" w:rsidRPr="00A16CF5" w:rsidRDefault="00D0608D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Гиппократ, 2000.</w:t>
            </w:r>
          </w:p>
          <w:p w14:paraId="72D0FA03" w14:textId="77777777" w:rsidR="00D0608D" w:rsidRPr="00A16CF5" w:rsidRDefault="00D0608D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10. Синельников Р.Д., Синельников Я.Р. Атлас анатомии человека. В 4-х</w:t>
            </w:r>
          </w:p>
          <w:p w14:paraId="5614455E" w14:textId="77777777" w:rsidR="00D0608D" w:rsidRPr="00A16CF5" w:rsidRDefault="00D0608D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томах. - М.: Медицина, 1996.</w:t>
            </w:r>
          </w:p>
          <w:p w14:paraId="62B5FFC9" w14:textId="77777777" w:rsidR="00D0608D" w:rsidRPr="00A16CF5" w:rsidRDefault="00D0608D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Федюкович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Н.И. Анатомия и физиология человека. – Ростов н/Д.: Феникс,</w:t>
            </w:r>
          </w:p>
          <w:p w14:paraId="7B22BDA6" w14:textId="77777777" w:rsidR="00D0608D" w:rsidRPr="00A16CF5" w:rsidRDefault="00D0608D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2004.</w:t>
            </w:r>
          </w:p>
          <w:p w14:paraId="7ED27E44" w14:textId="77777777" w:rsidR="00D0608D" w:rsidRPr="00A16CF5" w:rsidRDefault="003A3B39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Қосымша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әдебиет</w:t>
            </w:r>
            <w:proofErr w:type="spellEnd"/>
            <w:r w:rsidR="00D0608D"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14:paraId="6C42E55F" w14:textId="77777777" w:rsidR="00D0608D" w:rsidRPr="00A16CF5" w:rsidRDefault="00D0608D" w:rsidP="00D0608D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A16CF5">
              <w:rPr>
                <w:sz w:val="20"/>
                <w:szCs w:val="20"/>
              </w:rPr>
              <w:t>Иваницкии</w:t>
            </w:r>
            <w:proofErr w:type="spellEnd"/>
            <w:r w:rsidRPr="00A16CF5">
              <w:rPr>
                <w:sz w:val="20"/>
                <w:szCs w:val="20"/>
              </w:rPr>
              <w:t xml:space="preserve">̆ И.И. Анатомия человека. – М.: </w:t>
            </w:r>
            <w:proofErr w:type="spellStart"/>
            <w:r w:rsidRPr="00A16CF5">
              <w:rPr>
                <w:sz w:val="20"/>
                <w:szCs w:val="20"/>
              </w:rPr>
              <w:t>ФиЗ</w:t>
            </w:r>
            <w:proofErr w:type="spellEnd"/>
            <w:r w:rsidRPr="00A16CF5">
              <w:rPr>
                <w:sz w:val="20"/>
                <w:szCs w:val="20"/>
              </w:rPr>
              <w:t xml:space="preserve">, 1978. </w:t>
            </w:r>
          </w:p>
          <w:p w14:paraId="5D66524A" w14:textId="77777777" w:rsidR="00D0608D" w:rsidRPr="00A16CF5" w:rsidRDefault="00D0608D" w:rsidP="00D0608D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 xml:space="preserve">Крылова Н.В., Искренко И.А. Анатомия скелета. М., 2005. </w:t>
            </w:r>
          </w:p>
          <w:p w14:paraId="396FC690" w14:textId="77777777" w:rsidR="00D0608D" w:rsidRPr="00A16CF5" w:rsidRDefault="00D0608D" w:rsidP="00D0608D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 xml:space="preserve">Липченко В.Я., Самусев Р.П. Атлас </w:t>
            </w:r>
            <w:proofErr w:type="spellStart"/>
            <w:r w:rsidRPr="00A16CF5">
              <w:rPr>
                <w:sz w:val="20"/>
                <w:szCs w:val="20"/>
              </w:rPr>
              <w:t>нормальнои</w:t>
            </w:r>
            <w:proofErr w:type="spellEnd"/>
            <w:r w:rsidRPr="00A16CF5">
              <w:rPr>
                <w:sz w:val="20"/>
                <w:szCs w:val="20"/>
              </w:rPr>
              <w:t xml:space="preserve">̆ анатомии человека. –М.: Медицина, 1983. </w:t>
            </w:r>
          </w:p>
          <w:p w14:paraId="10214873" w14:textId="77777777" w:rsidR="00D0608D" w:rsidRPr="00A16CF5" w:rsidRDefault="00D0608D" w:rsidP="00D0608D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 xml:space="preserve">Привес М.Г., Лысенков Н.К., </w:t>
            </w:r>
            <w:proofErr w:type="spellStart"/>
            <w:r w:rsidRPr="00A16CF5">
              <w:rPr>
                <w:sz w:val="20"/>
                <w:szCs w:val="20"/>
              </w:rPr>
              <w:t>Бушкович</w:t>
            </w:r>
            <w:proofErr w:type="spellEnd"/>
            <w:r w:rsidRPr="00A16CF5">
              <w:rPr>
                <w:sz w:val="20"/>
                <w:szCs w:val="20"/>
              </w:rPr>
              <w:t xml:space="preserve"> В.И. Анатомия человека. - СПб.: Гиппократ, 2000. </w:t>
            </w:r>
          </w:p>
          <w:p w14:paraId="67E517DA" w14:textId="77777777" w:rsidR="00D0608D" w:rsidRPr="00A16CF5" w:rsidRDefault="00D0608D" w:rsidP="00D0608D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 xml:space="preserve">Синельников Р.Д., Синельников Я.Р. Атлас анатомии человека. В 4-х томах. - М.: Медицина, 1996. </w:t>
            </w:r>
          </w:p>
          <w:p w14:paraId="5AD0E940" w14:textId="77777777" w:rsidR="00D0608D" w:rsidRPr="00A16CF5" w:rsidRDefault="00D0608D" w:rsidP="00D0608D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A16CF5">
              <w:rPr>
                <w:sz w:val="20"/>
                <w:szCs w:val="20"/>
              </w:rPr>
              <w:t>Федюкович</w:t>
            </w:r>
            <w:proofErr w:type="spellEnd"/>
            <w:r w:rsidRPr="00A16CF5">
              <w:rPr>
                <w:sz w:val="20"/>
                <w:szCs w:val="20"/>
              </w:rPr>
              <w:t xml:space="preserve"> Н.И. Анатомия и физиология человека. – Ростов н/Д.: Феникс, 2004 </w:t>
            </w:r>
          </w:p>
          <w:p w14:paraId="1B911B09" w14:textId="77777777" w:rsidR="00D0608D" w:rsidRPr="00A16CF5" w:rsidRDefault="003A3B39" w:rsidP="00D0608D">
            <w:pPr>
              <w:pStyle w:val="a4"/>
              <w:ind w:left="720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  <w:lang w:val="kk-KZ"/>
              </w:rPr>
              <w:t xml:space="preserve">Интернет ресурстары </w:t>
            </w:r>
            <w:r w:rsidR="00D0608D" w:rsidRPr="00A16CF5">
              <w:rPr>
                <w:bCs/>
                <w:kern w:val="1"/>
                <w:sz w:val="20"/>
                <w:szCs w:val="20"/>
              </w:rPr>
              <w:t xml:space="preserve">: </w:t>
            </w:r>
          </w:p>
          <w:p w14:paraId="28C6F97E" w14:textId="77777777" w:rsidR="00D0608D" w:rsidRPr="00A16CF5" w:rsidRDefault="00D0608D" w:rsidP="00D0608D">
            <w:pPr>
              <w:keepNext/>
              <w:widowControl w:val="0"/>
              <w:numPr>
                <w:ilvl w:val="0"/>
                <w:numId w:val="3"/>
              </w:numPr>
              <w:suppressAutoHyphens/>
              <w:spacing w:before="240" w:after="120" w:line="240" w:lineRule="auto"/>
              <w:ind w:left="397" w:hanging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E2CB7" w14:textId="77777777" w:rsidR="00D0608D" w:rsidRPr="00A16CF5" w:rsidRDefault="003A3B39" w:rsidP="00D0608D">
            <w:pPr>
              <w:keepNext/>
              <w:widowControl w:val="0"/>
              <w:numPr>
                <w:ilvl w:val="0"/>
                <w:numId w:val="3"/>
              </w:numPr>
              <w:suppressAutoHyphens/>
              <w:spacing w:before="240" w:after="120" w:line="240" w:lineRule="auto"/>
              <w:ind w:left="397" w:hanging="397"/>
              <w:jc w:val="both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Ашық</w:t>
            </w:r>
            <w:proofErr w:type="spellEnd"/>
            <w:r w:rsidRPr="00A16CF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қолданымдағы</w:t>
            </w:r>
            <w:proofErr w:type="spellEnd"/>
            <w:r w:rsidRPr="00A16CF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интерактивті</w:t>
            </w:r>
            <w:proofErr w:type="spellEnd"/>
            <w:r w:rsidRPr="00A16CF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анатомиялық</w:t>
            </w:r>
            <w:proofErr w:type="spellEnd"/>
            <w:r w:rsidRPr="00A16CF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 xml:space="preserve"> 3</w:t>
            </w:r>
            <w:r w:rsidRPr="00A16CF5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val="en-US"/>
              </w:rPr>
              <w:t>D</w:t>
            </w:r>
            <w:r w:rsidRPr="00A16CF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 xml:space="preserve"> атлас. </w:t>
            </w:r>
            <w:hyperlink r:id="rId6" w:history="1">
              <w:r w:rsidR="00D0608D" w:rsidRPr="00A16CF5">
                <w:rPr>
                  <w:rStyle w:val="a5"/>
                  <w:rFonts w:ascii="Times New Roman" w:hAnsi="Times New Roman" w:cs="Times New Roman"/>
                  <w:bCs/>
                  <w:kern w:val="1"/>
                  <w:sz w:val="20"/>
                  <w:szCs w:val="20"/>
                  <w:lang w:val="en-US"/>
                </w:rPr>
                <w:t>http</w:t>
              </w:r>
              <w:r w:rsidR="00D0608D" w:rsidRPr="00A16CF5">
                <w:rPr>
                  <w:rStyle w:val="a5"/>
                  <w:rFonts w:ascii="Times New Roman" w:hAnsi="Times New Roman" w:cs="Times New Roman"/>
                  <w:bCs/>
                  <w:kern w:val="1"/>
                  <w:sz w:val="20"/>
                  <w:szCs w:val="20"/>
                </w:rPr>
                <w:t>://</w:t>
              </w:r>
              <w:r w:rsidR="00D0608D" w:rsidRPr="00A16CF5">
                <w:rPr>
                  <w:rStyle w:val="a5"/>
                  <w:rFonts w:ascii="Times New Roman" w:hAnsi="Times New Roman" w:cs="Times New Roman"/>
                  <w:bCs/>
                  <w:kern w:val="1"/>
                  <w:sz w:val="20"/>
                  <w:szCs w:val="20"/>
                  <w:lang w:val="en-US"/>
                </w:rPr>
                <w:t>biodigital</w:t>
              </w:r>
              <w:r w:rsidR="00D0608D" w:rsidRPr="00A16CF5">
                <w:rPr>
                  <w:rStyle w:val="a5"/>
                  <w:rFonts w:ascii="Times New Roman" w:hAnsi="Times New Roman" w:cs="Times New Roman"/>
                  <w:bCs/>
                  <w:kern w:val="1"/>
                  <w:sz w:val="20"/>
                  <w:szCs w:val="20"/>
                </w:rPr>
                <w:t>.</w:t>
              </w:r>
              <w:r w:rsidR="00D0608D" w:rsidRPr="00A16CF5">
                <w:rPr>
                  <w:rStyle w:val="a5"/>
                  <w:rFonts w:ascii="Times New Roman" w:hAnsi="Times New Roman" w:cs="Times New Roman"/>
                  <w:bCs/>
                  <w:kern w:val="1"/>
                  <w:sz w:val="20"/>
                  <w:szCs w:val="20"/>
                  <w:lang w:val="en-US"/>
                </w:rPr>
                <w:t>com</w:t>
              </w:r>
            </w:hyperlink>
            <w:r w:rsidR="00D0608D" w:rsidRPr="00A16CF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 xml:space="preserve">, </w:t>
            </w:r>
          </w:p>
          <w:p w14:paraId="5BE64F6E" w14:textId="77777777" w:rsidR="00D0608D" w:rsidRPr="00A16CF5" w:rsidRDefault="00D0608D" w:rsidP="00D0608D">
            <w:pPr>
              <w:pStyle w:val="a4"/>
              <w:ind w:left="360"/>
              <w:rPr>
                <w:sz w:val="20"/>
                <w:szCs w:val="20"/>
              </w:rPr>
            </w:pPr>
          </w:p>
          <w:p w14:paraId="2D821EFB" w14:textId="77777777" w:rsidR="00D0608D" w:rsidRPr="00A16CF5" w:rsidRDefault="00D0608D" w:rsidP="00D0608D">
            <w:pPr>
              <w:spacing w:after="0" w:line="256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4CA3E78" w14:textId="77777777" w:rsidR="00D0608D" w:rsidRPr="00A16CF5" w:rsidRDefault="00D0608D" w:rsidP="00D0608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D0608D" w:rsidRPr="00A16CF5" w14:paraId="26DDAE99" w14:textId="77777777" w:rsidTr="00CB512C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B4BB2" w14:textId="77777777" w:rsidR="00D0608D" w:rsidRPr="00A16CF5" w:rsidRDefault="00CB512C" w:rsidP="00CB512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Университеттік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құндылықтар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DE27" w14:textId="77777777" w:rsidR="00CB512C" w:rsidRPr="00A16CF5" w:rsidRDefault="00CB512C" w:rsidP="00C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тәртіп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14:paraId="2A0E6CFD" w14:textId="77777777" w:rsidR="00CB512C" w:rsidRPr="00A16CF5" w:rsidRDefault="00CB512C" w:rsidP="00CB51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тіркелу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қажет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Онлайн курс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дерін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мерзімі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мүлтіксіз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сақталуы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677F244" w14:textId="77777777" w:rsidR="00CB512C" w:rsidRPr="00A16CF5" w:rsidRDefault="00CB512C" w:rsidP="00CB51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Дедлайндарды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сақтамау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жоғалуына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әкеледі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курсының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мазмұнын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жүзеге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асыру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күнтізбесінде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кестесінде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ЖООК-та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295D1B3" w14:textId="77777777" w:rsidR="00CB512C" w:rsidRPr="00A16CF5" w:rsidRDefault="00CB512C" w:rsidP="00CB512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089AA64F" w14:textId="77777777" w:rsidR="00CB512C" w:rsidRPr="00A16CF5" w:rsidRDefault="00CB512C" w:rsidP="00C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зертханалық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сабақтар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СӨЖ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өзіндік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сипатта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болуы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керек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2FEAD5DA" w14:textId="77777777" w:rsidR="00CB512C" w:rsidRPr="00A16CF5" w:rsidRDefault="00CB512C" w:rsidP="00CB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F1AEC07" w14:textId="77777777" w:rsidR="00D0608D" w:rsidRPr="00A16CF5" w:rsidRDefault="00CB512C" w:rsidP="00CB512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7" w:history="1">
              <w:r w:rsidRPr="00A16CF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*******@</w:t>
              </w:r>
              <w:proofErr w:type="spellStart"/>
              <w:r w:rsidRPr="00A16CF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gmail</w:t>
              </w:r>
              <w:proofErr w:type="spellEnd"/>
              <w:r w:rsidRPr="00A16CF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A16CF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com</w:t>
              </w:r>
            </w:hyperlink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консультациялық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көмек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CB512C" w:rsidRPr="00A16CF5" w14:paraId="6D446FD9" w14:textId="77777777" w:rsidTr="00CB512C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FE632" w14:textId="77777777" w:rsidR="00CB512C" w:rsidRPr="00A16CF5" w:rsidRDefault="00CB512C" w:rsidP="00CD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Бағалау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1FF" w14:textId="77777777" w:rsidR="00CB512C" w:rsidRPr="00A16CF5" w:rsidRDefault="00CB512C" w:rsidP="00C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14:paraId="27384552" w14:textId="77777777" w:rsidR="00CB512C" w:rsidRDefault="00CB512C" w:rsidP="00C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вебинардағы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)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48732F9" w14:textId="77777777" w:rsidR="00664B93" w:rsidRPr="00693B72" w:rsidRDefault="00664B93" w:rsidP="00664B93">
            <w:pPr>
              <w:jc w:val="both"/>
              <w:rPr>
                <w:rStyle w:val="s00"/>
                <w:rFonts w:asciiTheme="majorBidi" w:hAnsiTheme="majorBidi" w:cstheme="majorBidi"/>
              </w:rPr>
            </w:pPr>
            <w:r>
              <w:rPr>
                <w:rStyle w:val="s00"/>
                <w:rFonts w:asciiTheme="majorBidi" w:hAnsiTheme="majorBidi" w:cstheme="majorBidi"/>
                <w:lang w:val="kk-KZ"/>
              </w:rPr>
              <w:t xml:space="preserve">Пән бойынша </w:t>
            </w:r>
            <w:proofErr w:type="spellStart"/>
            <w:r>
              <w:rPr>
                <w:rStyle w:val="s00"/>
                <w:rFonts w:asciiTheme="majorBidi" w:hAnsiTheme="majorBidi" w:cstheme="majorBidi"/>
                <w:lang w:val="kk-KZ"/>
              </w:rPr>
              <w:t>қортыныды</w:t>
            </w:r>
            <w:proofErr w:type="spellEnd"/>
            <w:r>
              <w:rPr>
                <w:rStyle w:val="s00"/>
                <w:rFonts w:asciiTheme="majorBidi" w:hAnsiTheme="majorBidi" w:cstheme="majorBidi"/>
                <w:lang w:val="kk-KZ"/>
              </w:rPr>
              <w:t xml:space="preserve"> баға келесі формула бойынша  саналады: </w:t>
            </w:r>
          </w:p>
          <w:p w14:paraId="01BB76C4" w14:textId="77777777" w:rsidR="00664B93" w:rsidRPr="00693B72" w:rsidRDefault="00664B93" w:rsidP="00664B93">
            <w:pPr>
              <w:jc w:val="center"/>
              <w:rPr>
                <w:rStyle w:val="s00"/>
                <w:rFonts w:asciiTheme="majorBidi" w:hAnsiTheme="majorBidi" w:cstheme="majorBidi"/>
              </w:rPr>
            </w:pPr>
            <m:oMath>
              <m:f>
                <m:fPr>
                  <m:ctrlPr>
                    <w:rPr>
                      <w:rFonts w:ascii="Cambria Math" w:eastAsia="Calibri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АБ1+МТ+АБ2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3</m:t>
                  </m:r>
                </m:den>
              </m:f>
              <m:r>
                <w:rPr>
                  <w:rFonts w:ascii="Cambria Math" w:hAnsi="Cambria Math" w:cstheme="majorBidi"/>
                </w:rPr>
                <m:t>∙0,6+ҚБ∙0,4</m:t>
              </m:r>
            </m:oMath>
            <w:bookmarkStart w:id="0" w:name="SUB1300"/>
            <w:bookmarkEnd w:id="0"/>
            <w:r w:rsidRPr="00693B72">
              <w:rPr>
                <w:rStyle w:val="s00"/>
                <w:rFonts w:asciiTheme="majorBidi" w:hAnsiTheme="majorBidi" w:cstheme="majorBidi"/>
              </w:rPr>
              <w:t>,</w:t>
            </w:r>
          </w:p>
          <w:p w14:paraId="0FC7FDDF" w14:textId="77777777" w:rsidR="00664B93" w:rsidRPr="00693B72" w:rsidRDefault="00664B93" w:rsidP="00664B93">
            <w:pPr>
              <w:jc w:val="both"/>
              <w:rPr>
                <w:rStyle w:val="s00"/>
                <w:rFonts w:asciiTheme="majorBidi" w:hAnsiTheme="majorBidi" w:cstheme="majorBidi"/>
              </w:rPr>
            </w:pPr>
            <w:proofErr w:type="spellStart"/>
            <w:r>
              <w:rPr>
                <w:rStyle w:val="s00"/>
                <w:rFonts w:asciiTheme="majorBidi" w:hAnsiTheme="majorBidi" w:cstheme="majorBidi"/>
              </w:rPr>
              <w:t>мұнда</w:t>
            </w:r>
            <w:proofErr w:type="spellEnd"/>
            <w:r>
              <w:rPr>
                <w:rStyle w:val="s00"/>
                <w:rFonts w:asciiTheme="majorBidi" w:hAnsiTheme="majorBidi" w:cstheme="majorBidi"/>
              </w:rPr>
              <w:t xml:space="preserve"> АБ</w:t>
            </w:r>
            <w:r w:rsidRPr="00693B72">
              <w:rPr>
                <w:rStyle w:val="s00"/>
                <w:rFonts w:asciiTheme="majorBidi" w:hAnsiTheme="majorBidi" w:cstheme="majorBidi"/>
              </w:rPr>
              <w:t xml:space="preserve"> – </w:t>
            </w:r>
            <w:proofErr w:type="spellStart"/>
            <w:r>
              <w:rPr>
                <w:rStyle w:val="s00"/>
                <w:rFonts w:asciiTheme="majorBidi" w:hAnsiTheme="majorBidi" w:cstheme="majorBidi"/>
              </w:rPr>
              <w:t>аралық</w:t>
            </w:r>
            <w:proofErr w:type="spellEnd"/>
            <w:r>
              <w:rPr>
                <w:rStyle w:val="s00"/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Style w:val="s00"/>
                <w:rFonts w:asciiTheme="majorBidi" w:hAnsiTheme="majorBidi" w:cstheme="majorBidi"/>
              </w:rPr>
              <w:t>бақылау</w:t>
            </w:r>
            <w:proofErr w:type="spellEnd"/>
            <w:r w:rsidRPr="00693B72">
              <w:rPr>
                <w:rStyle w:val="s00"/>
                <w:rFonts w:asciiTheme="majorBidi" w:hAnsiTheme="majorBidi" w:cstheme="majorBidi"/>
              </w:rPr>
              <w:t xml:space="preserve">; МТ – </w:t>
            </w:r>
            <w:proofErr w:type="spellStart"/>
            <w:r>
              <w:rPr>
                <w:rStyle w:val="s00"/>
                <w:rFonts w:asciiTheme="majorBidi" w:hAnsiTheme="majorBidi" w:cstheme="majorBidi"/>
              </w:rPr>
              <w:t>аралық</w:t>
            </w:r>
            <w:proofErr w:type="spellEnd"/>
            <w:r>
              <w:rPr>
                <w:rStyle w:val="s00"/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Style w:val="s00"/>
                <w:rFonts w:asciiTheme="majorBidi" w:hAnsiTheme="majorBidi" w:cstheme="majorBidi"/>
              </w:rPr>
              <w:t>бақылау</w:t>
            </w:r>
            <w:proofErr w:type="spellEnd"/>
            <w:r>
              <w:rPr>
                <w:rStyle w:val="s00"/>
                <w:rFonts w:asciiTheme="majorBidi" w:hAnsiTheme="majorBidi" w:cstheme="majorBidi"/>
              </w:rPr>
              <w:t xml:space="preserve"> (</w:t>
            </w:r>
            <w:proofErr w:type="spellStart"/>
            <w:r>
              <w:rPr>
                <w:rStyle w:val="s00"/>
                <w:rFonts w:asciiTheme="majorBidi" w:hAnsiTheme="majorBidi" w:cstheme="majorBidi"/>
              </w:rPr>
              <w:t>мидтерм</w:t>
            </w:r>
            <w:proofErr w:type="spellEnd"/>
            <w:r>
              <w:rPr>
                <w:rStyle w:val="s00"/>
                <w:rFonts w:asciiTheme="majorBidi" w:hAnsiTheme="majorBidi" w:cstheme="majorBidi"/>
              </w:rPr>
              <w:t>); ҚБ</w:t>
            </w:r>
            <w:r w:rsidRPr="00693B72">
              <w:rPr>
                <w:rStyle w:val="s00"/>
                <w:rFonts w:asciiTheme="majorBidi" w:hAnsiTheme="majorBidi" w:cstheme="majorBidi"/>
              </w:rPr>
              <w:t xml:space="preserve"> – </w:t>
            </w:r>
            <w:proofErr w:type="spellStart"/>
            <w:r>
              <w:rPr>
                <w:rStyle w:val="s00"/>
                <w:rFonts w:asciiTheme="majorBidi" w:hAnsiTheme="majorBidi" w:cstheme="majorBidi"/>
              </w:rPr>
              <w:t>қорытынды</w:t>
            </w:r>
            <w:proofErr w:type="spellEnd"/>
            <w:r>
              <w:rPr>
                <w:rStyle w:val="s00"/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Style w:val="s00"/>
                <w:rFonts w:asciiTheme="majorBidi" w:hAnsiTheme="majorBidi" w:cstheme="majorBidi"/>
              </w:rPr>
              <w:t>бақылау</w:t>
            </w:r>
            <w:proofErr w:type="spellEnd"/>
            <w:r>
              <w:rPr>
                <w:rStyle w:val="s00"/>
                <w:rFonts w:asciiTheme="majorBidi" w:hAnsiTheme="majorBidi" w:cstheme="majorBidi"/>
              </w:rPr>
              <w:t xml:space="preserve"> </w:t>
            </w:r>
            <w:r w:rsidRPr="00693B72">
              <w:rPr>
                <w:rStyle w:val="s00"/>
                <w:rFonts w:asciiTheme="majorBidi" w:hAnsiTheme="majorBidi" w:cstheme="majorBidi"/>
              </w:rPr>
              <w:t>(</w:t>
            </w:r>
            <w:proofErr w:type="spellStart"/>
            <w:r>
              <w:rPr>
                <w:rStyle w:val="s00"/>
                <w:rFonts w:asciiTheme="majorBidi" w:hAnsiTheme="majorBidi" w:cstheme="majorBidi"/>
              </w:rPr>
              <w:t>емтихан</w:t>
            </w:r>
            <w:proofErr w:type="spellEnd"/>
            <w:r w:rsidRPr="00693B72">
              <w:rPr>
                <w:rStyle w:val="s00"/>
                <w:rFonts w:asciiTheme="majorBidi" w:hAnsiTheme="majorBidi" w:cstheme="majorBidi"/>
              </w:rPr>
              <w:t>).</w:t>
            </w:r>
          </w:p>
          <w:p w14:paraId="0662FE21" w14:textId="77777777" w:rsidR="00664B93" w:rsidRPr="00693B72" w:rsidRDefault="00664B93" w:rsidP="00664B93">
            <w:pPr>
              <w:jc w:val="center"/>
              <w:rPr>
                <w:rStyle w:val="s00"/>
                <w:rFonts w:asciiTheme="majorBidi" w:hAnsiTheme="majorBidi" w:cstheme="majorBidi"/>
              </w:rPr>
            </w:pPr>
          </w:p>
          <w:p w14:paraId="1EBBDF41" w14:textId="77777777" w:rsidR="00664B93" w:rsidRPr="00693B72" w:rsidRDefault="00664B93" w:rsidP="00664B93">
            <w:pPr>
              <w:jc w:val="center"/>
              <w:rPr>
                <w:rStyle w:val="s00"/>
                <w:rFonts w:asciiTheme="majorBidi" w:hAnsiTheme="majorBidi" w:cstheme="majorBidi"/>
              </w:rPr>
            </w:pPr>
            <w:proofErr w:type="spellStart"/>
            <w:r>
              <w:rPr>
                <w:rStyle w:val="s00"/>
                <w:rFonts w:asciiTheme="majorBidi" w:hAnsiTheme="majorBidi" w:cstheme="majorBidi"/>
              </w:rPr>
              <w:t>Бағалар</w:t>
            </w:r>
            <w:proofErr w:type="spellEnd"/>
            <w:r>
              <w:rPr>
                <w:rStyle w:val="s00"/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Style w:val="s00"/>
                <w:rFonts w:asciiTheme="majorBidi" w:hAnsiTheme="majorBidi" w:cstheme="majorBidi"/>
              </w:rPr>
              <w:t>шкаласы</w:t>
            </w:r>
            <w:proofErr w:type="spellEnd"/>
            <w:r w:rsidRPr="00693B72">
              <w:rPr>
                <w:rStyle w:val="s00"/>
                <w:rFonts w:asciiTheme="majorBidi" w:hAnsiTheme="majorBidi" w:cstheme="majorBidi"/>
              </w:rPr>
              <w:t>:</w:t>
            </w:r>
          </w:p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3"/>
              <w:gridCol w:w="1521"/>
              <w:gridCol w:w="1878"/>
              <w:gridCol w:w="3441"/>
            </w:tblGrid>
            <w:tr w:rsidR="00664B93" w:rsidRPr="00693B72" w14:paraId="1460C795" w14:textId="77777777" w:rsidTr="00664B93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8707AFC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</w:rPr>
                    <w:t>Әріптік</w:t>
                  </w:r>
                  <w:proofErr w:type="spellEnd"/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</w:rPr>
                    <w:t>жүйе</w:t>
                  </w:r>
                  <w:proofErr w:type="spellEnd"/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</w:rPr>
                    <w:t>бойынша</w:t>
                  </w:r>
                  <w:proofErr w:type="spellEnd"/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</w:rPr>
                    <w:t>баға</w:t>
                  </w:r>
                  <w:proofErr w:type="spellEnd"/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</w:p>
                <w:p w14:paraId="7E2ADC20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878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D4BBBDF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</w:rPr>
                    <w:t>Сандық</w:t>
                  </w:r>
                  <w:proofErr w:type="spellEnd"/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693B72">
                    <w:rPr>
                      <w:rFonts w:asciiTheme="majorBidi" w:hAnsiTheme="majorBidi" w:cstheme="majorBidi"/>
                    </w:rPr>
                    <w:t>эквивалент</w:t>
                  </w:r>
                </w:p>
              </w:tc>
              <w:tc>
                <w:tcPr>
                  <w:tcW w:w="1084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D734AC7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693B72">
                    <w:rPr>
                      <w:rFonts w:asciiTheme="majorBidi" w:hAnsiTheme="majorBidi" w:cstheme="majorBidi"/>
                    </w:rPr>
                    <w:t>Ба</w:t>
                  </w:r>
                  <w:r>
                    <w:rPr>
                      <w:rFonts w:asciiTheme="majorBidi" w:hAnsiTheme="majorBidi" w:cstheme="majorBidi"/>
                    </w:rPr>
                    <w:t>ллдар</w:t>
                  </w:r>
                  <w:proofErr w:type="spellEnd"/>
                  <w:r>
                    <w:rPr>
                      <w:rFonts w:asciiTheme="majorBidi" w:hAnsiTheme="majorBidi" w:cstheme="majorBidi"/>
                    </w:rPr>
                    <w:t xml:space="preserve"> (%- </w:t>
                  </w:r>
                  <w:proofErr w:type="spellStart"/>
                  <w:r>
                    <w:rPr>
                      <w:rFonts w:asciiTheme="majorBidi" w:hAnsiTheme="majorBidi" w:cstheme="majorBidi"/>
                    </w:rPr>
                    <w:t>дық</w:t>
                  </w:r>
                  <w:proofErr w:type="spellEnd"/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</w:rPr>
                    <w:t>мөлшері</w:t>
                  </w:r>
                  <w:proofErr w:type="spellEnd"/>
                  <w:r w:rsidRPr="00693B72">
                    <w:rPr>
                      <w:rFonts w:asciiTheme="majorBidi" w:hAnsiTheme="majorBidi" w:cstheme="majorBidi"/>
                    </w:rPr>
                    <w:t>)</w:t>
                  </w:r>
                </w:p>
              </w:tc>
              <w:tc>
                <w:tcPr>
                  <w:tcW w:w="1986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B089C4A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lang w:val="kk-KZ"/>
                    </w:rPr>
                    <w:t xml:space="preserve">Дәстүрлі жүйе бойынша баға </w:t>
                  </w:r>
                </w:p>
              </w:tc>
            </w:tr>
            <w:tr w:rsidR="00664B93" w:rsidRPr="00693B72" w14:paraId="77C13E20" w14:textId="77777777" w:rsidTr="00664B93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FD56CFA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А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C2A876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4,0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BC57116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95-100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0903800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</w:rPr>
                    <w:t>Өте</w:t>
                  </w:r>
                  <w:proofErr w:type="spellEnd"/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</w:rPr>
                    <w:t>жақсы</w:t>
                  </w:r>
                  <w:proofErr w:type="spellEnd"/>
                </w:p>
              </w:tc>
            </w:tr>
            <w:tr w:rsidR="00664B93" w:rsidRPr="00693B72" w14:paraId="7B0E7A1B" w14:textId="77777777" w:rsidTr="00664B93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B794191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А-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5D53FE8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1014DCB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90-94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0A124C87" w14:textId="77777777" w:rsidR="00664B93" w:rsidRPr="00693B72" w:rsidRDefault="00664B93" w:rsidP="00664B93">
                  <w:pPr>
                    <w:rPr>
                      <w:rFonts w:asciiTheme="majorBidi" w:eastAsia="Calibri" w:hAnsiTheme="majorBidi" w:cstheme="majorBidi"/>
                      <w:lang w:val="en-US"/>
                    </w:rPr>
                  </w:pPr>
                </w:p>
              </w:tc>
            </w:tr>
            <w:tr w:rsidR="00664B93" w:rsidRPr="00693B72" w14:paraId="65095BB7" w14:textId="77777777" w:rsidTr="00664B93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56F5E4F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C81EA52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F071BBD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85-89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EBFF43B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lang w:val="en-US"/>
                    </w:rPr>
                    <w:t>Жақсы</w:t>
                  </w:r>
                  <w:proofErr w:type="spellEnd"/>
                </w:p>
              </w:tc>
            </w:tr>
            <w:tr w:rsidR="00664B93" w:rsidRPr="00693B72" w14:paraId="4F8DC8C3" w14:textId="77777777" w:rsidTr="00664B93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31064FB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6FEC16F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64F8768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80-84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740A7094" w14:textId="77777777" w:rsidR="00664B93" w:rsidRPr="00693B72" w:rsidRDefault="00664B93" w:rsidP="00664B93">
                  <w:pPr>
                    <w:rPr>
                      <w:rFonts w:asciiTheme="majorBidi" w:eastAsia="Calibri" w:hAnsiTheme="majorBidi" w:cstheme="majorBidi"/>
                      <w:lang w:val="en-US"/>
                    </w:rPr>
                  </w:pPr>
                </w:p>
              </w:tc>
            </w:tr>
            <w:tr w:rsidR="00664B93" w:rsidRPr="00693B72" w14:paraId="00389D14" w14:textId="77777777" w:rsidTr="00664B93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D5BC95E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548DD8A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767A810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75-79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4EA738BD" w14:textId="77777777" w:rsidR="00664B93" w:rsidRPr="00693B72" w:rsidRDefault="00664B93" w:rsidP="00664B93">
                  <w:pPr>
                    <w:rPr>
                      <w:rFonts w:asciiTheme="majorBidi" w:eastAsia="Calibri" w:hAnsiTheme="majorBidi" w:cstheme="majorBidi"/>
                      <w:lang w:val="en-US"/>
                    </w:rPr>
                  </w:pPr>
                </w:p>
              </w:tc>
            </w:tr>
            <w:tr w:rsidR="00664B93" w:rsidRPr="00693B72" w14:paraId="7E40E151" w14:textId="77777777" w:rsidTr="00664B93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6EEC9C1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1BEC183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E12A2F9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70-74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5C031B73" w14:textId="77777777" w:rsidR="00664B93" w:rsidRPr="00693B72" w:rsidRDefault="00664B93" w:rsidP="00664B93">
                  <w:pPr>
                    <w:rPr>
                      <w:rFonts w:asciiTheme="majorBidi" w:eastAsia="Calibri" w:hAnsiTheme="majorBidi" w:cstheme="majorBidi"/>
                      <w:lang w:val="en-US"/>
                    </w:rPr>
                  </w:pPr>
                </w:p>
              </w:tc>
            </w:tr>
            <w:tr w:rsidR="00664B93" w:rsidRPr="00693B72" w14:paraId="7DBCC3CC" w14:textId="77777777" w:rsidTr="00664B93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10D8C3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3587FE4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52F1981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65-69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AF2553C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lang w:val="en-US"/>
                    </w:rPr>
                    <w:t>Қанағаттанарлық</w:t>
                  </w:r>
                  <w:proofErr w:type="spellEnd"/>
                </w:p>
              </w:tc>
            </w:tr>
            <w:tr w:rsidR="00664B93" w:rsidRPr="00693B72" w14:paraId="6545F02C" w14:textId="77777777" w:rsidTr="00664B93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DB0639E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2EA7DA4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8E2BCDD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60-64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2D7464A6" w14:textId="77777777" w:rsidR="00664B93" w:rsidRPr="00693B72" w:rsidRDefault="00664B93" w:rsidP="00664B93">
                  <w:pPr>
                    <w:rPr>
                      <w:rFonts w:asciiTheme="majorBidi" w:eastAsia="Calibri" w:hAnsiTheme="majorBidi" w:cstheme="majorBidi"/>
                      <w:lang w:val="en-US"/>
                    </w:rPr>
                  </w:pPr>
                </w:p>
              </w:tc>
            </w:tr>
            <w:tr w:rsidR="00664B93" w:rsidRPr="00693B72" w14:paraId="73F7AEAE" w14:textId="77777777" w:rsidTr="00664B93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71BA6D8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D+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ADC84AA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8DA1937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55-59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72063A4E" w14:textId="77777777" w:rsidR="00664B93" w:rsidRPr="00693B72" w:rsidRDefault="00664B93" w:rsidP="00664B93">
                  <w:pPr>
                    <w:rPr>
                      <w:rFonts w:asciiTheme="majorBidi" w:eastAsia="Calibri" w:hAnsiTheme="majorBidi" w:cstheme="majorBidi"/>
                      <w:lang w:val="en-US"/>
                    </w:rPr>
                  </w:pPr>
                </w:p>
              </w:tc>
            </w:tr>
            <w:tr w:rsidR="00664B93" w:rsidRPr="00693B72" w14:paraId="7D606D54" w14:textId="77777777" w:rsidTr="00664B93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FF53C39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D-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E145003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C4E8649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50-54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1B82A0D3" w14:textId="77777777" w:rsidR="00664B93" w:rsidRPr="00693B72" w:rsidRDefault="00664B93" w:rsidP="00664B93">
                  <w:pPr>
                    <w:rPr>
                      <w:rFonts w:asciiTheme="majorBidi" w:eastAsia="Calibri" w:hAnsiTheme="majorBidi" w:cstheme="majorBidi"/>
                      <w:lang w:val="en-US"/>
                    </w:rPr>
                  </w:pPr>
                </w:p>
              </w:tc>
            </w:tr>
            <w:tr w:rsidR="00664B93" w:rsidRPr="00693B72" w14:paraId="123229FE" w14:textId="77777777" w:rsidTr="00664B93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74F35EF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FX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4D50CEF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0,5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C5DF115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25-49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AF69EAC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lang w:val="en-US"/>
                    </w:rPr>
                    <w:t>Қанағаттанарсыз</w:t>
                  </w:r>
                  <w:proofErr w:type="spellEnd"/>
                  <w:r>
                    <w:rPr>
                      <w:rFonts w:asciiTheme="majorBidi" w:hAnsiTheme="majorBidi" w:cstheme="majorBidi"/>
                      <w:lang w:val="en-US"/>
                    </w:rPr>
                    <w:t xml:space="preserve"> </w:t>
                  </w:r>
                </w:p>
              </w:tc>
            </w:tr>
            <w:tr w:rsidR="00664B93" w:rsidRPr="00693B72" w14:paraId="7682E29F" w14:textId="77777777" w:rsidTr="00664B93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981B257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F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FA38EDE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0ACBDA0" w14:textId="77777777" w:rsidR="00664B93" w:rsidRPr="00693B72" w:rsidRDefault="00664B93" w:rsidP="00664B93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0-24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2DF3A161" w14:textId="77777777" w:rsidR="00664B93" w:rsidRPr="00693B72" w:rsidRDefault="00664B93" w:rsidP="00664B93">
                  <w:pPr>
                    <w:rPr>
                      <w:rFonts w:asciiTheme="majorBidi" w:eastAsia="Calibri" w:hAnsiTheme="majorBidi" w:cstheme="majorBidi"/>
                      <w:lang w:val="en-US"/>
                    </w:rPr>
                  </w:pPr>
                </w:p>
              </w:tc>
            </w:tr>
          </w:tbl>
          <w:p w14:paraId="47BB0891" w14:textId="77777777" w:rsidR="00664B93" w:rsidRPr="00A16CF5" w:rsidRDefault="00664B93" w:rsidP="00C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83DB7A" w14:textId="77777777" w:rsidR="00D0608D" w:rsidRPr="00A16CF5" w:rsidRDefault="00D0608D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87DD11" w14:textId="77777777" w:rsidR="00D0608D" w:rsidRPr="00A16CF5" w:rsidRDefault="00D0608D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D38B7DC" w14:textId="77777777" w:rsidR="00D0608D" w:rsidRPr="00A16CF5" w:rsidRDefault="00D0608D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3F22EDE" w14:textId="77777777" w:rsidR="00D0608D" w:rsidRPr="00A16CF5" w:rsidRDefault="00D0608D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FCBA1D" w14:textId="77777777" w:rsidR="00D0608D" w:rsidRPr="00A16CF5" w:rsidRDefault="00D0608D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7CBE9B" w14:textId="77777777" w:rsidR="00D0608D" w:rsidRPr="00A16CF5" w:rsidRDefault="00D0608D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AA91282" w14:textId="77777777" w:rsidR="00D0608D" w:rsidRDefault="00D0608D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63CEC8B" w14:textId="77777777" w:rsidR="00664B93" w:rsidRDefault="00664B93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4B50DC" w14:textId="77777777" w:rsidR="00664B93" w:rsidRDefault="00664B93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669E2E2" w14:textId="77777777" w:rsidR="00664B93" w:rsidRDefault="00664B93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731E592" w14:textId="77777777" w:rsidR="00664B93" w:rsidRDefault="00664B93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040FA6A" w14:textId="77777777" w:rsidR="00664B93" w:rsidRDefault="00664B93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D38F52" w14:textId="77777777" w:rsidR="00664B93" w:rsidRDefault="00664B93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A2E1C53" w14:textId="77777777" w:rsidR="00664B93" w:rsidRPr="00A16CF5" w:rsidRDefault="00664B93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37C2AA" w14:textId="77777777" w:rsidR="00D0608D" w:rsidRPr="00A16CF5" w:rsidRDefault="00D0608D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D33F1DC" w14:textId="77777777" w:rsidR="00D0608D" w:rsidRPr="00A16CF5" w:rsidRDefault="00CB512C" w:rsidP="00CB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6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ОҚУ КУРСЫНЫҢ МАЗМҰНЫН ЖҮЗЕГЕ АСЫРУ КҮНТІЗБЕСІ (</w:t>
      </w:r>
      <w:proofErr w:type="spellStart"/>
      <w:r w:rsidRPr="00A16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A16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14:paraId="7CD279A8" w14:textId="77777777" w:rsidR="00CB512C" w:rsidRPr="00A16CF5" w:rsidRDefault="00CB512C" w:rsidP="00D0608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252"/>
        <w:gridCol w:w="850"/>
        <w:gridCol w:w="1133"/>
        <w:gridCol w:w="567"/>
        <w:gridCol w:w="709"/>
        <w:gridCol w:w="1133"/>
        <w:gridCol w:w="1416"/>
      </w:tblGrid>
      <w:tr w:rsidR="00CB512C" w:rsidRPr="00A16CF5" w14:paraId="4C0702F9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2223C" w14:textId="77777777" w:rsidR="00CB512C" w:rsidRPr="00A16CF5" w:rsidRDefault="00CB512C" w:rsidP="00C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8298B" w14:textId="77777777" w:rsidR="00CB512C" w:rsidRPr="00A16CF5" w:rsidRDefault="00CB512C" w:rsidP="00CD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E99DA" w14:textId="77777777" w:rsidR="00CB512C" w:rsidRPr="00A16CF5" w:rsidRDefault="00CB512C" w:rsidP="00CD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130A9" w14:textId="77777777" w:rsidR="00CB512C" w:rsidRPr="00A16CF5" w:rsidRDefault="00CB512C" w:rsidP="00CD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4B5E2" w14:textId="77777777" w:rsidR="00CB512C" w:rsidRPr="00A16CF5" w:rsidRDefault="00CB512C" w:rsidP="00C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28DEC" w14:textId="77777777" w:rsidR="00CB512C" w:rsidRPr="00A16CF5" w:rsidRDefault="00CB512C" w:rsidP="00C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6317" w14:textId="77777777" w:rsidR="00CB512C" w:rsidRPr="00A16CF5" w:rsidRDefault="00CB512C" w:rsidP="00C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5205B" w14:textId="77777777" w:rsidR="00CB512C" w:rsidRPr="00A16CF5" w:rsidRDefault="00CB512C" w:rsidP="00C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  <w:tr w:rsidR="00D0608D" w:rsidRPr="00A16CF5" w14:paraId="055215F0" w14:textId="77777777" w:rsidTr="004E3AFE">
        <w:trPr>
          <w:trHeight w:val="268"/>
          <w:jc w:val="center"/>
        </w:trPr>
        <w:tc>
          <w:tcPr>
            <w:tcW w:w="9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9E1F9" w14:textId="77777777" w:rsidR="00D0608D" w:rsidRPr="00A16CF5" w:rsidRDefault="00D0608D" w:rsidP="00D0608D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Модуль 1</w:t>
            </w: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ED4A" w14:textId="77777777" w:rsidR="00D0608D" w:rsidRPr="00A16CF5" w:rsidRDefault="00D0608D" w:rsidP="00D0608D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B93" w:rsidRPr="00A16CF5" w14:paraId="38991D80" w14:textId="77777777" w:rsidTr="004E3AFE">
        <w:trPr>
          <w:trHeight w:val="101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05ACD" w14:textId="77777777" w:rsidR="00664B93" w:rsidRPr="00A16CF5" w:rsidRDefault="00664B93" w:rsidP="00D0608D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8304F" w14:textId="77777777" w:rsidR="00664B93" w:rsidRPr="00A16CF5" w:rsidRDefault="00664B93" w:rsidP="00001135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Д1. </w:t>
            </w:r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адам анатомиясына кіріспе. Тіндер, мүшелер, мүшелер аппараты мен жүйелерінің жалпы сипаттамасы. Біліктер мен жазықтықтар. Халықаралық анатомиялық номенклатура. Дене пішінің түрлері.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0543" w14:textId="26AEBC55" w:rsidR="00664B93" w:rsidRPr="00A16CF5" w:rsidRDefault="00664B93" w:rsidP="00CD7086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0CEE2" w14:textId="61489A73" w:rsidR="00664B93" w:rsidRPr="00A16CF5" w:rsidRDefault="00664B93" w:rsidP="00CD7086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4D6B06" w14:textId="23FD22A8" w:rsidR="00664B93" w:rsidRPr="00A16CF5" w:rsidRDefault="00664B93" w:rsidP="00CD708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A47D" w14:textId="77777777" w:rsidR="00664B93" w:rsidRPr="00A16CF5" w:rsidRDefault="00664B93" w:rsidP="00CD708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2B0C" w14:textId="77777777" w:rsidR="00664B93" w:rsidRPr="00A16CF5" w:rsidRDefault="00664B93" w:rsidP="00CD708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E4AD1" w14:textId="77777777" w:rsidR="00664B93" w:rsidRPr="00A16CF5" w:rsidRDefault="00664B93" w:rsidP="00CD708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664B93" w:rsidRPr="00A16CF5" w14:paraId="4BF9FF84" w14:textId="77777777" w:rsidTr="004E3AFE">
        <w:trPr>
          <w:trHeight w:val="40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D8EB7" w14:textId="77777777" w:rsidR="00664B93" w:rsidRPr="00A16CF5" w:rsidRDefault="00664B93" w:rsidP="00D0608D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8ECCE" w14:textId="77777777" w:rsidR="00664B93" w:rsidRPr="00A16CF5" w:rsidRDefault="00664B93" w:rsidP="0000113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ТС1</w:t>
            </w: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Сүйектер мен сүйектер қосындылары туралы білім. Дене қаңқасы. Бас сүйегі. Қол сүйектерінің қаңқасы. Аяқ сүйектерінің қаңқасы. </w:t>
            </w:r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1116B02" w14:textId="77777777" w:rsidR="00664B93" w:rsidRPr="00A16CF5" w:rsidRDefault="00664B93" w:rsidP="00D0608D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31334" w14:textId="3D53858F" w:rsidR="00664B93" w:rsidRPr="00A16CF5" w:rsidRDefault="00664B93" w:rsidP="00CD7086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85D0" w14:textId="4EFCBD65" w:rsidR="00664B93" w:rsidRPr="00A16CF5" w:rsidRDefault="00664B93" w:rsidP="00CD7086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CE40D2" w14:textId="0C705790" w:rsidR="00664B93" w:rsidRPr="00A16CF5" w:rsidRDefault="00664B93" w:rsidP="00CD708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9A457" w14:textId="1B5DDA7D" w:rsidR="00664B93" w:rsidRPr="00A16CF5" w:rsidRDefault="00664B93" w:rsidP="00CD708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24E3C" w14:textId="77777777" w:rsidR="00664B93" w:rsidRPr="00A16CF5" w:rsidRDefault="00664B93" w:rsidP="00CD708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02938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вебинар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64B93" w:rsidRPr="00A16CF5" w14:paraId="0F0FD732" w14:textId="77777777" w:rsidTr="004E3AFE">
        <w:trPr>
          <w:trHeight w:val="15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C514E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FBD2" w14:textId="77777777" w:rsidR="00664B93" w:rsidRPr="00A16CF5" w:rsidRDefault="00664B93" w:rsidP="000011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>Д2 .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Сүйек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қосындалары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туралы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білім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Бас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сүйектері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дене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қол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және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аяқ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қосындылары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8300" w14:textId="15D6A71D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5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 </w:t>
            </w:r>
            <w:r w:rsidRPr="006F5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9C279" w14:textId="2FACC1D5" w:rsidR="00664B93" w:rsidRPr="006F5648" w:rsidRDefault="00664B93" w:rsidP="00664B9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1.2</w:t>
            </w:r>
          </w:p>
          <w:p w14:paraId="2092A40E" w14:textId="6FAA59F3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C5E51" w14:textId="2B9525AD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09DD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4537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3854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664B93" w:rsidRPr="00A16CF5" w14:paraId="7DE57CD9" w14:textId="77777777" w:rsidTr="004E3AFE">
        <w:trPr>
          <w:trHeight w:val="15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F4332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1D18B" w14:textId="77777777" w:rsidR="00664B93" w:rsidRPr="00A16CF5" w:rsidRDefault="00664B93" w:rsidP="00CD70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ТС. </w:t>
            </w:r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Бұлшықеттер туралы ғылым 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миология.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Қол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бұлшықеттері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Аяқ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бұлшықеттері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Дене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және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мойын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бқлшықеттері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Тыныс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алу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бұлшықеттері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бас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бұлшықеттері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AF6A" w14:textId="24426848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ОН </w:t>
            </w:r>
            <w:r w:rsidRPr="006F5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66142" w14:textId="1608236B" w:rsidR="00664B93" w:rsidRPr="00A16CF5" w:rsidRDefault="00664B93" w:rsidP="00CD7086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DDC19" w14:textId="26600B64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6AA0" w14:textId="51EC41C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430CD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0F68D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вебинар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F4F3D09" w14:textId="77777777" w:rsidR="00664B93" w:rsidRPr="00A16CF5" w:rsidRDefault="00664B93" w:rsidP="00CD7086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93" w:rsidRPr="00A16CF5" w14:paraId="6DC87BCD" w14:textId="77777777" w:rsidTr="004E3AFE">
        <w:trPr>
          <w:trHeight w:val="15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39754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4D28" w14:textId="77777777" w:rsidR="00664B93" w:rsidRPr="00A16CF5" w:rsidRDefault="00664B93" w:rsidP="00CD708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Д3.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Ішкі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мүшелер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туралы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ғылым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спланхнология.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Асқорыту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жүйелері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Тыныс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алу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жүйелері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B0A0" w14:textId="08774EE3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ОН </w:t>
            </w:r>
            <w:r w:rsidRPr="006F5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513F" w14:textId="55C6B188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A1D9" w14:textId="6FA45B90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D201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57D7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A707" w14:textId="77777777" w:rsidR="00664B93" w:rsidRPr="00A16CF5" w:rsidRDefault="00664B93" w:rsidP="00CD7086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664B93" w:rsidRPr="00A16CF5" w14:paraId="3DE373F0" w14:textId="77777777" w:rsidTr="004E3AFE">
        <w:trPr>
          <w:trHeight w:val="15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25385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EC75" w14:textId="77777777" w:rsidR="00664B93" w:rsidRPr="00A16CF5" w:rsidRDefault="00664B93" w:rsidP="00CD708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ТС. </w:t>
            </w: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Спланхнология.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Несеп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жыныс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аппараты.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Несеп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мүшелері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жыныс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мүшелері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27DB" w14:textId="01C03AB6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ОН 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9FD4" w14:textId="79C307DA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30D9" w14:textId="0F598F36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F4CF" w14:textId="67E04B25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8C55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5845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вебинар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3361C2B" w14:textId="77777777" w:rsidR="00664B93" w:rsidRPr="00A16CF5" w:rsidRDefault="00664B93" w:rsidP="00CD7086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93" w:rsidRPr="00A16CF5" w14:paraId="3EF6F4F2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3A19E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C05AA" w14:textId="77777777" w:rsidR="00664B93" w:rsidRPr="00A16CF5" w:rsidRDefault="00664B93" w:rsidP="00CD708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СОӨЖ 1 СӨЖ</w:t>
            </w: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 орындауда кеңес беру.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0760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C5B1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ECA6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4B83" w14:textId="22AFA661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A4B2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C4524" w14:textId="77777777" w:rsidR="00664B93" w:rsidRPr="00A16CF5" w:rsidRDefault="00664B93" w:rsidP="00CD7086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552EF2" w14:textId="77777777" w:rsidR="00664B93" w:rsidRPr="00A16CF5" w:rsidRDefault="00664B93" w:rsidP="00CD7086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664B93" w:rsidRPr="00A16CF5" w14:paraId="6AC42885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FCB7F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E89FA" w14:textId="55D1A7D8" w:rsidR="00664B93" w:rsidRPr="00A16CF5" w:rsidRDefault="00664B93" w:rsidP="00664B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СӨЖ</w:t>
            </w: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</w:t>
            </w: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1.</w:t>
            </w: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жүйесі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FF032" w14:textId="4A1140AA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E86BB" w14:textId="7F7B24A9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823C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80A85" w14:textId="60B39302" w:rsidR="00664B93" w:rsidRPr="00664B93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8582C" w14:textId="31458D26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Реферат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713D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4B93" w:rsidRPr="00A16CF5" w14:paraId="534208BD" w14:textId="77777777" w:rsidTr="00CB512C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35DCC" w14:textId="77777777" w:rsidR="00664B93" w:rsidRPr="00A16CF5" w:rsidRDefault="00664B93" w:rsidP="00D0608D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П</w:t>
            </w:r>
          </w:p>
        </w:tc>
      </w:tr>
      <w:tr w:rsidR="00664B93" w:rsidRPr="00A16CF5" w14:paraId="1BCE963B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62C41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C922E" w14:textId="77777777" w:rsidR="00664B93" w:rsidRPr="00A16CF5" w:rsidRDefault="00664B93" w:rsidP="00CD708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Д.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Ішкі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секреция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бездері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0BD03" w14:textId="4A4A3BFB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FEED0" w14:textId="21180387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9696B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0F22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35FC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EEBF2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664B93" w:rsidRPr="00A16CF5" w14:paraId="631BC473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61DE3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801A" w14:textId="77777777" w:rsidR="00664B93" w:rsidRPr="00A16CF5" w:rsidRDefault="00664B93" w:rsidP="00CD708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ТС.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Қантамырлар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жайлы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Қантамыр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жүйесі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қанайналым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шеңберлері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Үлкен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қанайналым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шеңбері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веналары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Лимфа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жүйесі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Қан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жасау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иммундық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жүйе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мүшелері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6233" w14:textId="4CCD0D5E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C31C" w14:textId="55F104E0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E867" w14:textId="5444B3B6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2B273" w14:textId="5AF24822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983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5100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вебинар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A073F7F" w14:textId="77777777" w:rsidR="00664B93" w:rsidRPr="00A16CF5" w:rsidRDefault="00664B93" w:rsidP="00CD7086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93" w:rsidRPr="00A16CF5" w14:paraId="3A89B723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5D66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7E1ED" w14:textId="77777777" w:rsidR="00664B93" w:rsidRPr="00A16CF5" w:rsidRDefault="00664B93" w:rsidP="00CD70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Д.</w:t>
            </w:r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Жүйке</w:t>
            </w:r>
            <w:proofErr w:type="spellEnd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жүйесі</w:t>
            </w:r>
            <w:proofErr w:type="spellEnd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туралы</w:t>
            </w:r>
            <w:proofErr w:type="spellEnd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ғылым</w:t>
            </w:r>
            <w:proofErr w:type="spellEnd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Орталық</w:t>
            </w:r>
            <w:proofErr w:type="spellEnd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жүйке</w:t>
            </w:r>
            <w:proofErr w:type="spellEnd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үйесі</w:t>
            </w:r>
            <w:proofErr w:type="spellEnd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Перифириялық</w:t>
            </w:r>
            <w:proofErr w:type="spellEnd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вегетативті</w:t>
            </w:r>
            <w:proofErr w:type="spellEnd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жүйке</w:t>
            </w:r>
            <w:proofErr w:type="spellEnd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жүйесі</w:t>
            </w:r>
            <w:proofErr w:type="spellEnd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3310" w14:textId="45600E84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F40C" w14:textId="2017962A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6D58" w14:textId="1BC62D00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7B8B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74A3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75D8" w14:textId="77777777" w:rsidR="00664B93" w:rsidRPr="00A16CF5" w:rsidRDefault="00664B93" w:rsidP="00CD7086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664B93" w:rsidRPr="00A16CF5" w14:paraId="6791105D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3811F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6012" w14:textId="77777777" w:rsidR="00664B93" w:rsidRPr="00A16CF5" w:rsidRDefault="00664B93" w:rsidP="00CD7086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ТС.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Сезім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мүшелері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көру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иіс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сезу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дәм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сезу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есту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мүшелері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592D" w14:textId="4D055BEE" w:rsidR="00664B93" w:rsidRDefault="00664B93" w:rsidP="00664B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ОН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  <w:p w14:paraId="241B7C44" w14:textId="0D42A1BC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F2DC" w14:textId="003E1376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8C7C" w14:textId="1CB91B04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52B1E" w14:textId="43B7A974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05FA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06D7" w14:textId="77777777" w:rsidR="00664B93" w:rsidRPr="00A16CF5" w:rsidRDefault="00664B93" w:rsidP="00CD7086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93" w:rsidRPr="00A16CF5" w14:paraId="4479A332" w14:textId="77777777" w:rsidTr="004E3AFE">
        <w:trPr>
          <w:trHeight w:val="20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2CDC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9FC2" w14:textId="292E89BF" w:rsidR="00664B93" w:rsidRPr="00A16CF5" w:rsidRDefault="00664B93" w:rsidP="00D0608D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АБ</w:t>
            </w: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92EB" w14:textId="752FEEAF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3BE9" w14:textId="4AE4B4CC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63356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2DFB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B173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7C9F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4B93" w:rsidRPr="00A16CF5" w14:paraId="7E34A43C" w14:textId="77777777" w:rsidTr="004E3AFE">
        <w:trPr>
          <w:trHeight w:val="10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A14A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64B7B" w14:textId="77777777" w:rsidR="00664B93" w:rsidRPr="00A16CF5" w:rsidRDefault="00664B93" w:rsidP="002D18B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Динамикалық морфология. Жалпы динамикалық морфология. Дене қалпының анатомиялық сипаттамасы.</w:t>
            </w: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A7EFC" w14:textId="0874CCA0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ОН</w:t>
            </w:r>
            <w:r w:rsidRPr="006F56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5BB8C" w14:textId="7CAB5CA6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48DA1B" w14:textId="5E14F189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F508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08B9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792B8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 xml:space="preserve">-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664B93" w:rsidRPr="00A16CF5" w14:paraId="53E42B9F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D9AB1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44CC0" w14:textId="77777777" w:rsidR="00664B93" w:rsidRPr="00A16CF5" w:rsidRDefault="00664B93" w:rsidP="002D18B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ТС. </w:t>
            </w:r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Жеке динамикалық морфология. Адам қозғалысының анатомиялық сипаттамасы мен анализі ( циклдық,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ациклдық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, айналмалы)</w:t>
            </w: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10A11" w14:textId="1D135196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99C0" w14:textId="350C545D" w:rsidR="00664B93" w:rsidRPr="006F5648" w:rsidRDefault="00664B93" w:rsidP="00664B9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 6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14:paraId="5F6E4EBD" w14:textId="5757081A" w:rsidR="00664B93" w:rsidRPr="006F5648" w:rsidRDefault="00664B93" w:rsidP="00664B9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 6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.2</w:t>
            </w:r>
          </w:p>
          <w:p w14:paraId="51D467B4" w14:textId="4BE3DA89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9B4785" w14:textId="0ED1DF4B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39F12" w14:textId="7897B2D6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A42A4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63E6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вебинар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64B93" w:rsidRPr="00A16CF5" w14:paraId="22FF05E7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A4E06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01F29" w14:textId="77777777" w:rsidR="00664B93" w:rsidRPr="00A16CF5" w:rsidRDefault="00664B93" w:rsidP="002D18B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A16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Қозғалысты қамтамасыз ететін жүйелердің бейімделуі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3FC9" w14:textId="25CF8965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3453" w14:textId="25D6AE47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953F00" w14:textId="6EB4C3E2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BD96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147B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AF97" w14:textId="77777777" w:rsidR="00664B93" w:rsidRPr="00A16CF5" w:rsidRDefault="00664B93" w:rsidP="00CD7086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664B93" w:rsidRPr="00A16CF5" w14:paraId="16B5F27C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44CA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5B302" w14:textId="77777777" w:rsidR="00664B93" w:rsidRPr="00A16CF5" w:rsidRDefault="00664B93" w:rsidP="00FD71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ТС.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Спорттық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іріктеу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кезіндегі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морфофункционалдық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көрсеткіштерінің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маңызы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0FAFE" w14:textId="3A93385F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>ОН</w:t>
            </w:r>
            <w:r w:rsidRPr="006F56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D0F8" w14:textId="3C30B2B4" w:rsidR="00664B93" w:rsidRPr="006F5648" w:rsidRDefault="00664B93" w:rsidP="00664B9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 5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14:paraId="7F16B4E6" w14:textId="6676873D" w:rsidR="00664B93" w:rsidRPr="006F5648" w:rsidRDefault="00664B93" w:rsidP="00664B9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 5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.2</w:t>
            </w:r>
          </w:p>
          <w:p w14:paraId="28FB4387" w14:textId="6E0CBF25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66DD" w14:textId="4D36803D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8F771" w14:textId="10EC047A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964A6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E96F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вебинар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64B93" w:rsidRPr="00A16CF5" w14:paraId="666CFF9B" w14:textId="77777777" w:rsidTr="004E3AFE">
        <w:trPr>
          <w:trHeight w:val="67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4A80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AE6F7" w14:textId="77777777" w:rsidR="00664B93" w:rsidRPr="00A16CF5" w:rsidRDefault="00664B93" w:rsidP="00FD712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Спорттық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морфологияның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орны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Жалпы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және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жеке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морфология.</w:t>
            </w: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B8319" w14:textId="690516C8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</w:t>
            </w:r>
            <w:r w:rsidRPr="006F56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D2246" w14:textId="7A632CC3" w:rsidR="00664B93" w:rsidRPr="006F5648" w:rsidRDefault="00664B93" w:rsidP="00664B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6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.1</w:t>
            </w:r>
          </w:p>
          <w:p w14:paraId="4F0893AC" w14:textId="62D87CCA" w:rsidR="00664B93" w:rsidRPr="006F5648" w:rsidRDefault="00664B93" w:rsidP="00664B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6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.2</w:t>
            </w:r>
          </w:p>
          <w:p w14:paraId="2802AE2D" w14:textId="30A0FA3F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0C533" w14:textId="1686AD8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E8A2" w14:textId="6056A404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3DAF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12A35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 xml:space="preserve">-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664B93" w:rsidRPr="00A16CF5" w14:paraId="071549A8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6BAAA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41865" w14:textId="77777777" w:rsidR="00664B93" w:rsidRPr="00A16CF5" w:rsidRDefault="00664B93" w:rsidP="00FD712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ТС. 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Тепе – 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теңдік. Қол және аяқтардың негізгі қозғалыстары. Негізгі қозғалыстардың жалпы сипаттамасы. </w:t>
            </w: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D8A6" w14:textId="544396DA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</w:t>
            </w:r>
            <w:r w:rsidRPr="006F56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37C47" w14:textId="367492D0" w:rsidR="00664B93" w:rsidRPr="006F5648" w:rsidRDefault="00664B93" w:rsidP="00664B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6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.1</w:t>
            </w:r>
          </w:p>
          <w:p w14:paraId="36B381D7" w14:textId="3ED2FA80" w:rsidR="00664B93" w:rsidRPr="006F5648" w:rsidRDefault="00664B93" w:rsidP="00664B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6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.2</w:t>
            </w:r>
          </w:p>
          <w:p w14:paraId="4AA0F2D3" w14:textId="6CF5D9DA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6DE2" w14:textId="0E06BB45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39CB" w14:textId="6985C79C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9C72E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B36E2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вебинар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64B93" w:rsidRPr="00A16CF5" w14:paraId="362D288C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7656E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B1E07" w14:textId="39DAC452" w:rsidR="00664B93" w:rsidRPr="00A16CF5" w:rsidRDefault="00664B93" w:rsidP="00D0608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СОӨЖ 2</w:t>
            </w: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СӨЖ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орындауда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D00E" w14:textId="1F88EAFA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A476" w14:textId="62AB3270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2374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AD1C8" w14:textId="18AA61F9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F225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C6576" w14:textId="5B7D3B50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вебинар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64B93" w:rsidRPr="00A16CF5" w14:paraId="63E51FC9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9640A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C407" w14:textId="72CCF5B9" w:rsidR="00664B93" w:rsidRPr="00A16CF5" w:rsidRDefault="00664B93" w:rsidP="00D060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СӨЖ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Бұлшықеттердің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күші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Рычагтар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теориясы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бұлшықеттер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қызметінің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негізі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ретінде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П.Ф.Лесгафт</w:t>
            </w:r>
            <w:proofErr w:type="spellEnd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).</w:t>
            </w:r>
          </w:p>
          <w:p w14:paraId="531005B3" w14:textId="77777777" w:rsidR="00664B93" w:rsidRPr="00A16CF5" w:rsidRDefault="00664B93" w:rsidP="00D060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796F8" w14:textId="5286F464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B0900" w14:textId="0F753C27" w:rsidR="00664B93" w:rsidRDefault="00664B93" w:rsidP="00664B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4.1</w:t>
            </w:r>
          </w:p>
          <w:p w14:paraId="5299D78D" w14:textId="24079BB2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14DC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0378D" w14:textId="040CAFF0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01155" w14:textId="2A84CCF0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E66A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4B93" w:rsidRPr="00A16CF5" w14:paraId="452BC8DA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15375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AFDC" w14:textId="77777777" w:rsidR="00664B93" w:rsidRPr="00A16CF5" w:rsidRDefault="00664B93" w:rsidP="00FD71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Д. 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Ішкі мүшелерді зерттеудің әдістері, құрылысы мен ерекшеліктері.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442C" w14:textId="5FE4C8C5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ОН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0D12" w14:textId="7EBD4E2E" w:rsidR="00664B93" w:rsidRPr="006F5648" w:rsidRDefault="00664B93" w:rsidP="00664B9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3.1</w:t>
            </w:r>
          </w:p>
          <w:p w14:paraId="39D4B28B" w14:textId="5A9CCA39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4335" w14:textId="43B6D06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1163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C13B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CC19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664B93" w:rsidRPr="00A16CF5" w14:paraId="5C2D422C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3102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5DD17" w14:textId="77777777" w:rsidR="00664B93" w:rsidRPr="00A16CF5" w:rsidRDefault="00664B93" w:rsidP="00D060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ТС.  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Ішкі мүшелерді зерттеудің әдістері, құрылысы мен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F7A25" w14:textId="3AFE9A67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C1813" w14:textId="561CCC89" w:rsidR="00664B93" w:rsidRPr="006F5648" w:rsidRDefault="00664B93" w:rsidP="00664B9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3.1</w:t>
            </w:r>
          </w:p>
          <w:p w14:paraId="1E5948AE" w14:textId="00FED786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5FC3F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AF034" w14:textId="7B99D022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C346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919BD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вебинар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16C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64B93" w:rsidRPr="00A16CF5" w14:paraId="6BC669CC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07C02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23363" w14:textId="77777777" w:rsidR="00664B93" w:rsidRPr="00A16CF5" w:rsidRDefault="00664B93" w:rsidP="004E3AFE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Тыныс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жүйесі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Тыныс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қызметтері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A54EE" w14:textId="2AD357D1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</w:t>
            </w:r>
            <w:r w:rsidRPr="006F56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2745" w14:textId="15E7FFBA" w:rsidR="00664B93" w:rsidRPr="006F5648" w:rsidRDefault="00664B93" w:rsidP="00664B9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3.1</w:t>
            </w:r>
          </w:p>
          <w:p w14:paraId="756F65B8" w14:textId="3B9AA9ED" w:rsidR="00664B93" w:rsidRPr="006F5648" w:rsidRDefault="00664B93" w:rsidP="00664B9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7FF3F2A9" w14:textId="4630F051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12F23" w14:textId="6A68439B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215D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C9D9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2543D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664B93" w:rsidRPr="00A16CF5" w14:paraId="545485DA" w14:textId="77777777" w:rsidTr="004E3AFE">
        <w:trPr>
          <w:trHeight w:val="105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59572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30443" w14:textId="77777777" w:rsidR="00664B93" w:rsidRPr="00A16CF5" w:rsidRDefault="00664B93" w:rsidP="004E3AF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ТС. 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Несеп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жыныс жүйесі. Топографиясы. Оқыту әдістері.</w:t>
            </w: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73FB" w14:textId="3B79949C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346D" w14:textId="36A4D006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1FBA" w14:textId="3CF671F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5EC3B" w14:textId="02CB5FC4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435C1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EE7EF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вебинар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64B93" w:rsidRPr="00A16CF5" w14:paraId="67DFA4DE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F9651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99EA" w14:textId="77777777" w:rsidR="00664B93" w:rsidRPr="00A16CF5" w:rsidRDefault="00664B93" w:rsidP="00D0608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МТ</w:t>
            </w:r>
            <w:r w:rsidRPr="00A16C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16C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A16C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A16C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5C7B" w14:textId="4C42F7CF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E6DC" w14:textId="40298D60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6336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C791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BAF3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DBBD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93" w:rsidRPr="00A16CF5" w14:paraId="6BCEB27B" w14:textId="77777777" w:rsidTr="004E3AFE">
        <w:trPr>
          <w:trHeight w:val="120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4D63B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5964" w14:textId="77777777" w:rsidR="00664B93" w:rsidRPr="00A16CF5" w:rsidRDefault="00664B93" w:rsidP="004E3AF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Д.</w:t>
            </w:r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Жүрек</w:t>
            </w:r>
            <w:proofErr w:type="spellEnd"/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–</w:t>
            </w:r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қантамыр жүйесі. Артериялар мен веналар. Құрылысы мен құрылымы.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47DD" w14:textId="3DE86879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ОН 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9CC2" w14:textId="55B9C8BF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A919" w14:textId="7A5AEEAC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1022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98FA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AA9B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664B93" w:rsidRPr="00A16CF5" w14:paraId="54586834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1FF08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DAE8" w14:textId="77777777" w:rsidR="00664B93" w:rsidRPr="00A16CF5" w:rsidRDefault="00664B93" w:rsidP="004E3AF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ТС.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Ішкі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секреция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мүшелері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Қалқанша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безі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айырша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және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ұйқы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безі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7B9A5" w14:textId="540698AF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</w:t>
            </w:r>
            <w:r w:rsidRPr="006F56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60F5" w14:textId="07AACEF9" w:rsidR="00664B93" w:rsidRPr="006F5648" w:rsidRDefault="00664B93" w:rsidP="00664B9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3.1</w:t>
            </w:r>
          </w:p>
          <w:p w14:paraId="69BB5F15" w14:textId="397B3D72" w:rsidR="00664B93" w:rsidRPr="006F5648" w:rsidRDefault="00664B93" w:rsidP="00664B9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1BAAC104" w14:textId="0589BE3A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B8761" w14:textId="7B3B2608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54E4F" w14:textId="4F7B95D0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9FDC6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6870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вебинар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64B93" w:rsidRPr="00A16CF5" w14:paraId="6A963162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272B9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80943" w14:textId="77777777" w:rsidR="00664B93" w:rsidRPr="00A16CF5" w:rsidRDefault="00664B93" w:rsidP="004E3A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Д.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Жүйке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жүйесі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Маңызы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зерттеу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әдістері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11F3" w14:textId="06D4CBF2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ОН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19DE3" w14:textId="2BAD3592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2DAB7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82BC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417B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60E10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664B93" w:rsidRPr="00A16CF5" w14:paraId="66ADAA5C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77F0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E4EA" w14:textId="77777777" w:rsidR="00664B93" w:rsidRPr="00A16CF5" w:rsidRDefault="00664B93" w:rsidP="004E3AF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ТС.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Орталық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жүйке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жүйесі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Бас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миы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Адам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ағзасының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тіршілігн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реттеудегі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маңызы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4BDBA" w14:textId="542BBC8C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8AAB" w14:textId="227EE882" w:rsidR="00664B93" w:rsidRPr="006F5648" w:rsidRDefault="00664B93" w:rsidP="00664B9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 6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14:paraId="5E0DC35F" w14:textId="1EE0034D" w:rsidR="00664B93" w:rsidRPr="006F5648" w:rsidRDefault="00664B93" w:rsidP="00664B9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 6</w:t>
            </w:r>
            <w:r w:rsidRPr="006F5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.2</w:t>
            </w:r>
          </w:p>
          <w:p w14:paraId="2E9B65E5" w14:textId="412CDFAB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0CACD" w14:textId="56988448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0CE53" w14:textId="0AAA26BB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8144E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B91F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вебинар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64B93" w:rsidRPr="00A16CF5" w14:paraId="793684A5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D6BEE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6181" w14:textId="796CB266" w:rsidR="00664B93" w:rsidRPr="00A16CF5" w:rsidRDefault="00664B93" w:rsidP="00D0608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СОӨЖ 3</w:t>
            </w: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СӨЖ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16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орындауда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55C1" w14:textId="510CFA16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CF3D" w14:textId="79E31161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2AB5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E2988" w14:textId="5A04F248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470E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DFA4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вебинар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64B93" w:rsidRPr="00A16CF5" w14:paraId="40BC7254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FC8D9" w14:textId="77777777" w:rsidR="00664B93" w:rsidRPr="00A16CF5" w:rsidRDefault="00664B93" w:rsidP="00D060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8D956" w14:textId="77777777" w:rsidR="00664B93" w:rsidRPr="00A16CF5" w:rsidRDefault="00664B93" w:rsidP="004E3A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Перифериялық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жүйке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жүйесі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Вегетативті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жүйке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жүйесі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6B467" w14:textId="6CAB6810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AA96" w14:textId="2CECFACF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5F751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8218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7E1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35F50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664B93" w:rsidRPr="00A16CF5" w14:paraId="20C5C796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ADA6F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A869A" w14:textId="77777777" w:rsidR="00664B93" w:rsidRPr="00A16CF5" w:rsidRDefault="00664B93" w:rsidP="004E3AF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ТС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ОЖЖ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сыртқы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ортаның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өзгеруіне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бейімделу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маңызы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A9736" w14:textId="3A81A36C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075D" w14:textId="0506969B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33229" w14:textId="1CC73822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80B49" w14:textId="08DEB552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5D8CB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AC575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вебинар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64B93" w:rsidRPr="00A16CF5" w14:paraId="6AAE790A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6942B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F1BD2" w14:textId="77777777" w:rsidR="00664B93" w:rsidRPr="00A16CF5" w:rsidRDefault="00664B93" w:rsidP="004E3AF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Сезім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мүшелері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Жастық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морфологиясы</w:t>
            </w:r>
            <w:proofErr w:type="spellEnd"/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B3E33" w14:textId="0530311E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ОН</w:t>
            </w:r>
            <w:r w:rsidRPr="006F56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7A9" w14:textId="34C3EC4C" w:rsidR="00664B93" w:rsidRPr="006F5648" w:rsidRDefault="00664B93" w:rsidP="00664B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4.1</w:t>
            </w:r>
          </w:p>
          <w:p w14:paraId="69ED832C" w14:textId="30FC7A1E" w:rsidR="00664B93" w:rsidRPr="006F5648" w:rsidRDefault="00664B93" w:rsidP="00664B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4.2</w:t>
            </w:r>
          </w:p>
          <w:p w14:paraId="1C614A3C" w14:textId="53E6E205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A1F5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1CC0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EF68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B33C9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664B93" w:rsidRPr="00A16CF5" w14:paraId="7C0A8C89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6585D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8B88E" w14:textId="77777777" w:rsidR="00664B93" w:rsidRPr="00A16CF5" w:rsidRDefault="00664B93" w:rsidP="004E3AF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ТС.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Ағзаның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қсу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және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даму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заңдылықтары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D1872" w14:textId="63CB9DBD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</w:t>
            </w:r>
            <w:r w:rsidRPr="006F56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6F8E" w14:textId="61EE7835" w:rsidR="00664B93" w:rsidRPr="006F5648" w:rsidRDefault="00664B93" w:rsidP="00664B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6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14:paraId="119A7CE5" w14:textId="077F68C0" w:rsidR="00664B93" w:rsidRPr="006F5648" w:rsidRDefault="00664B93" w:rsidP="00664B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6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4DFEFB10" w14:textId="38B93260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26091" w14:textId="181612C8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66A6" w14:textId="720064CA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1F58D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5F6D1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вебинар</w:t>
            </w:r>
            <w:proofErr w:type="spellEnd"/>
          </w:p>
        </w:tc>
      </w:tr>
      <w:tr w:rsidR="00664B93" w:rsidRPr="00A16CF5" w14:paraId="3EAC961D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E5117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B9CC" w14:textId="77777777" w:rsidR="00664B93" w:rsidRPr="00A16CF5" w:rsidRDefault="00664B93" w:rsidP="004E3AFE">
            <w:pPr>
              <w:tabs>
                <w:tab w:val="num" w:pos="720"/>
              </w:tabs>
              <w:snapToGri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A16C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16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Конституциялық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морфология мен </w:t>
            </w:r>
            <w:proofErr w:type="spellStart"/>
            <w:r w:rsidRPr="00A16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жыныстық</w:t>
            </w:r>
            <w:proofErr w:type="spellEnd"/>
            <w:r w:rsidRPr="00A16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диморфизм.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983CD" w14:textId="2B9123E2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</w:t>
            </w:r>
            <w:r w:rsidRPr="006F56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A0721" w14:textId="5FD1CB3E" w:rsidR="00664B93" w:rsidRPr="006F5648" w:rsidRDefault="00664B93" w:rsidP="00664B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5.1</w:t>
            </w:r>
          </w:p>
          <w:p w14:paraId="51956B33" w14:textId="525C92B1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5978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45EF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A6AE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5EA5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16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</w:p>
        </w:tc>
      </w:tr>
      <w:tr w:rsidR="00664B93" w:rsidRPr="00A16CF5" w14:paraId="342A83DE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BCE2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62EF4" w14:textId="77777777" w:rsidR="00664B93" w:rsidRPr="00A16CF5" w:rsidRDefault="00664B93" w:rsidP="004E3AF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ТС. </w:t>
            </w:r>
            <w:proofErr w:type="spellStart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Спорттық</w:t>
            </w:r>
            <w:proofErr w:type="spellEnd"/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морфология.</w:t>
            </w: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16C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3FC10" w14:textId="44AACFA0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</w:t>
            </w:r>
            <w:r w:rsidRPr="006F56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7A7ED" w14:textId="63D70EC8" w:rsidR="00664B93" w:rsidRPr="006F5648" w:rsidRDefault="00664B93" w:rsidP="00664B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5.1</w:t>
            </w:r>
          </w:p>
          <w:p w14:paraId="21022616" w14:textId="7293C494" w:rsidR="00664B93" w:rsidRPr="006F5648" w:rsidRDefault="00664B93" w:rsidP="00664B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5.2</w:t>
            </w:r>
          </w:p>
          <w:p w14:paraId="19C4D597" w14:textId="511CE9F1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2B376" w14:textId="4A39AF7C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B72C9" w14:textId="0CB366ED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F5658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05930" w14:textId="77777777" w:rsidR="00664B93" w:rsidRPr="00A16CF5" w:rsidRDefault="00664B93" w:rsidP="00CD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proofErr w:type="spellStart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вебинар</w:t>
            </w:r>
            <w:proofErr w:type="spellEnd"/>
            <w:r w:rsidRPr="00A16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64B93" w:rsidRPr="00A16CF5" w14:paraId="4080B69E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9321" w14:textId="77777777" w:rsidR="00664B93" w:rsidRPr="00A16CF5" w:rsidRDefault="00664B93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E0545" w14:textId="3041CFC8" w:rsidR="00664B93" w:rsidRPr="00A16CF5" w:rsidRDefault="00664B93" w:rsidP="00D0608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СӨЖ 3</w:t>
            </w:r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16CF5">
              <w:rPr>
                <w:rFonts w:ascii="Times New Roman" w:eastAsia="Calibri" w:hAnsi="Times New Roman" w:cs="Times New Roman"/>
                <w:sz w:val="20"/>
                <w:szCs w:val="20"/>
              </w:rPr>
              <w:t>Антропометрия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D0F52" w14:textId="77B6CBFA" w:rsidR="00664B93" w:rsidRPr="00A16CF5" w:rsidRDefault="00664B93" w:rsidP="00CD70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D6D2E" w14:textId="61D5F179" w:rsidR="00664B93" w:rsidRPr="006F5648" w:rsidRDefault="00664B93" w:rsidP="00664B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6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.1</w:t>
            </w:r>
          </w:p>
          <w:p w14:paraId="715225CB" w14:textId="24FCC499" w:rsidR="00664B93" w:rsidRPr="006F5648" w:rsidRDefault="00664B93" w:rsidP="00664B9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6</w:t>
            </w:r>
            <w:r w:rsidRPr="006F56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.2</w:t>
            </w:r>
          </w:p>
          <w:p w14:paraId="2D775E76" w14:textId="32F8C72A" w:rsidR="00664B93" w:rsidRPr="00A16CF5" w:rsidRDefault="00664B93" w:rsidP="00CD708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996D" w14:textId="77777777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DCC27" w14:textId="10457692" w:rsidR="00664B93" w:rsidRPr="00A16CF5" w:rsidRDefault="00664B93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DE109" w14:textId="3FD7251E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13A0" w14:textId="77777777" w:rsidR="00664B93" w:rsidRPr="00A16CF5" w:rsidRDefault="00664B93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AFE" w:rsidRPr="00A16CF5" w14:paraId="77647F49" w14:textId="77777777" w:rsidTr="004E3AF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292F" w14:textId="77777777" w:rsidR="004E3AFE" w:rsidRPr="00A16CF5" w:rsidRDefault="004E3AFE" w:rsidP="00D060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3BD8D" w14:textId="77777777" w:rsidR="004E3AFE" w:rsidRPr="00A16CF5" w:rsidRDefault="004E3AFE" w:rsidP="00D0608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Емтихан</w:t>
            </w:r>
            <w:proofErr w:type="spellEnd"/>
            <w:r w:rsidRPr="00A16C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9D04" w14:textId="77777777" w:rsidR="004E3AFE" w:rsidRPr="00A16CF5" w:rsidRDefault="004E3AFE" w:rsidP="00CD7086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97A4" w14:textId="77777777" w:rsidR="004E3AFE" w:rsidRPr="00A16CF5" w:rsidRDefault="004E3AFE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4BB7" w14:textId="77777777" w:rsidR="004E3AFE" w:rsidRPr="00A16CF5" w:rsidRDefault="004E3AFE" w:rsidP="00CD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E7CDA" w14:textId="77777777" w:rsidR="004E3AFE" w:rsidRPr="00A16CF5" w:rsidRDefault="004E3AFE" w:rsidP="00CD708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C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9B14" w14:textId="77777777" w:rsidR="004E3AFE" w:rsidRPr="00A16CF5" w:rsidRDefault="004E3AFE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069D" w14:textId="77777777" w:rsidR="004E3AFE" w:rsidRPr="00A16CF5" w:rsidRDefault="004E3AFE" w:rsidP="00CD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7413F2" w14:textId="77777777" w:rsidR="00D0608D" w:rsidRPr="00A16CF5" w:rsidRDefault="00D0608D" w:rsidP="00D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2E11A4" w14:textId="77777777" w:rsidR="00D0608D" w:rsidRPr="00A16CF5" w:rsidRDefault="00D0608D" w:rsidP="00D0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679B8A" w14:textId="77777777" w:rsidR="004E3AFE" w:rsidRPr="00A16CF5" w:rsidRDefault="004E3AFE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Қысқартулар</w:t>
      </w: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ӨТС – </w:t>
      </w:r>
      <w:proofErr w:type="spellStart"/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өзін-өзі</w:t>
      </w:r>
      <w:proofErr w:type="spellEnd"/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сұрақтар</w:t>
      </w:r>
      <w:proofErr w:type="spellEnd"/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ТТ – </w:t>
      </w:r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типтік тапсырмалар</w:t>
      </w: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ЖТ – </w:t>
      </w:r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жеке тапсырмалар</w:t>
      </w: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БЖ</w:t>
      </w: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бақылау жұмысы</w:t>
      </w: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АБ – </w:t>
      </w:r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аралық бақылау. </w:t>
      </w:r>
    </w:p>
    <w:p w14:paraId="54C6EA9A" w14:textId="77777777" w:rsidR="004E3AFE" w:rsidRPr="00A16CF5" w:rsidRDefault="004E3AFE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Ескертулер:</w:t>
      </w:r>
    </w:p>
    <w:p w14:paraId="6E22FE3E" w14:textId="77777777" w:rsidR="004E3AFE" w:rsidRPr="00A16CF5" w:rsidRDefault="004E3AFE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- Д және ПС өткізу түрі: MS </w:t>
      </w:r>
      <w:proofErr w:type="spellStart"/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Team</w:t>
      </w:r>
      <w:proofErr w:type="spellEnd"/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/ZOOM-да </w:t>
      </w:r>
      <w:proofErr w:type="spellStart"/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вебинар</w:t>
      </w:r>
      <w:proofErr w:type="spellEnd"/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(10-15 минутқа бейнематериалдардың презентациясы, содан кейін оны талқылау/пікірталас түрінде бекіту/есептерді шешу/...)</w:t>
      </w:r>
    </w:p>
    <w:p w14:paraId="4F808ABB" w14:textId="77777777" w:rsidR="004E3AFE" w:rsidRPr="00A16CF5" w:rsidRDefault="004E3AFE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- БЖ өткізу түрі: </w:t>
      </w:r>
      <w:proofErr w:type="spellStart"/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вебинар</w:t>
      </w:r>
      <w:proofErr w:type="spellEnd"/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(бітіргеннен кейін студенттер жұмыстың </w:t>
      </w:r>
      <w:proofErr w:type="spellStart"/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скриншотын</w:t>
      </w:r>
      <w:proofErr w:type="spellEnd"/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топ басшысына тапсырады, топ басшысы оларды оқытушыға жібереді) / </w:t>
      </w:r>
      <w:proofErr w:type="spellStart"/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Moodle</w:t>
      </w:r>
      <w:proofErr w:type="spellEnd"/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ҚОЖ-да тест.</w:t>
      </w:r>
    </w:p>
    <w:p w14:paraId="11570BAB" w14:textId="77777777" w:rsidR="004E3AFE" w:rsidRPr="00A16CF5" w:rsidRDefault="004E3AFE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3674988" w14:textId="77777777" w:rsidR="004E3AFE" w:rsidRPr="00A16CF5" w:rsidRDefault="004E3AFE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- Әр </w:t>
      </w:r>
      <w:proofErr w:type="spellStart"/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дедлайннан</w:t>
      </w:r>
      <w:proofErr w:type="spellEnd"/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кейін келесі аптаның тапсырмалары ашылады.</w:t>
      </w:r>
    </w:p>
    <w:p w14:paraId="3C7CB8E7" w14:textId="77777777" w:rsidR="004E3AFE" w:rsidRPr="00A16CF5" w:rsidRDefault="004E3AFE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- БЖ-ға арналған тапсырмаларды оқытушы </w:t>
      </w:r>
      <w:proofErr w:type="spellStart"/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вебинардың</w:t>
      </w:r>
      <w:proofErr w:type="spellEnd"/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басында береді.]</w:t>
      </w:r>
    </w:p>
    <w:p w14:paraId="17CE4F3C" w14:textId="77777777" w:rsidR="004E3AFE" w:rsidRPr="00A16CF5" w:rsidRDefault="004E3AFE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60C2780D" w14:textId="77777777" w:rsidR="004E3AFE" w:rsidRPr="00A16CF5" w:rsidRDefault="004E3AFE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92C8F60" w14:textId="77777777" w:rsidR="00664B93" w:rsidRPr="006F5648" w:rsidRDefault="004E3AFE" w:rsidP="00664B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Декан                                                                               </w:t>
      </w:r>
      <w:proofErr w:type="spellStart"/>
      <w:r w:rsidR="00664B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Калматаева</w:t>
      </w:r>
      <w:proofErr w:type="spellEnd"/>
      <w:r w:rsidR="00664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Ж.А.</w:t>
      </w:r>
      <w:r w:rsidR="00664B93"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14:paraId="1F8480F6" w14:textId="77777777" w:rsidR="004E3AFE" w:rsidRPr="00A16CF5" w:rsidRDefault="004E3AFE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14:paraId="395428F8" w14:textId="3D855FD2" w:rsidR="004E3AFE" w:rsidRPr="00A16CF5" w:rsidRDefault="00664B93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CB4967F" w14:textId="22B725B8" w:rsidR="004E3AFE" w:rsidRPr="00A16CF5" w:rsidRDefault="004E3AFE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Методбюро</w:t>
      </w:r>
      <w:proofErr w:type="spellEnd"/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төрағасы</w:t>
      </w: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B1D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proofErr w:type="spellStart"/>
      <w:r w:rsidR="004B1D29">
        <w:rPr>
          <w:rFonts w:ascii="Times New Roman" w:eastAsia="Times New Roman" w:hAnsi="Times New Roman" w:cs="Times New Roman"/>
          <w:sz w:val="20"/>
          <w:szCs w:val="20"/>
          <w:lang w:eastAsia="ru-RU"/>
        </w:rPr>
        <w:t>Уалиева</w:t>
      </w:r>
      <w:proofErr w:type="spellEnd"/>
      <w:r w:rsidR="004B1D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А.Е.</w:t>
      </w:r>
      <w:r w:rsidR="004B1D29"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64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6FE6F42" w14:textId="751C872E" w:rsidR="004E3AFE" w:rsidRPr="00A16CF5" w:rsidRDefault="00664B93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6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9FF312F" w14:textId="2FC7EC28" w:rsidR="004E3AFE" w:rsidRPr="00A16CF5" w:rsidRDefault="004E3AFE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Кафедра меңгерушісі</w:t>
      </w:r>
      <w:r w:rsidR="004B1D2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</w:t>
      </w:r>
      <w:proofErr w:type="spellStart"/>
      <w:r w:rsidR="004B1D2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Мамырбекова</w:t>
      </w:r>
      <w:proofErr w:type="spellEnd"/>
      <w:r w:rsidR="004B1D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</w:t>
      </w: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6C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</w:p>
    <w:p w14:paraId="5E0EBBBA" w14:textId="77777777" w:rsidR="004E3AFE" w:rsidRPr="00A16CF5" w:rsidRDefault="004E3AFE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7A64B8" w14:textId="77777777" w:rsidR="004B1D29" w:rsidRDefault="004B1D29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644BEBC" w14:textId="5B86BEE7" w:rsidR="004E3AFE" w:rsidRDefault="004E3AFE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16CF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Дәріскер</w:t>
      </w:r>
      <w:r w:rsidR="004B1D2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</w:t>
      </w:r>
      <w:r w:rsidR="004B1D2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Әбілқайыр Н.Ә.</w:t>
      </w:r>
    </w:p>
    <w:p w14:paraId="1FD2C708" w14:textId="77777777" w:rsidR="00664B93" w:rsidRDefault="00664B93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42A5233" w14:textId="77777777" w:rsidR="00664B93" w:rsidRPr="00A16CF5" w:rsidRDefault="00664B93" w:rsidP="004E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6562F47" w14:textId="77777777" w:rsidR="00D0608D" w:rsidRPr="00A16CF5" w:rsidRDefault="00D0608D" w:rsidP="004E3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BFF92F" w14:textId="77777777" w:rsidR="007D054C" w:rsidRDefault="007D054C">
      <w:pPr>
        <w:rPr>
          <w:sz w:val="24"/>
          <w:szCs w:val="24"/>
        </w:rPr>
      </w:pPr>
      <w:bookmarkStart w:id="1" w:name="_GoBack"/>
      <w:bookmarkEnd w:id="1"/>
    </w:p>
    <w:sectPr w:rsidR="007D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b/>
        <w:bCs/>
        <w:i/>
        <w:iCs/>
        <w:sz w:val="2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23262"/>
    <w:multiLevelType w:val="multilevel"/>
    <w:tmpl w:val="21901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67822B6"/>
    <w:multiLevelType w:val="hybridMultilevel"/>
    <w:tmpl w:val="58EA7312"/>
    <w:lvl w:ilvl="0" w:tplc="B22021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7210154"/>
    <w:multiLevelType w:val="multilevel"/>
    <w:tmpl w:val="28D01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42DBE"/>
    <w:multiLevelType w:val="hybridMultilevel"/>
    <w:tmpl w:val="C148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70269"/>
    <w:multiLevelType w:val="multilevel"/>
    <w:tmpl w:val="28DE4F30"/>
    <w:lvl w:ilvl="0">
      <w:start w:val="4"/>
      <w:numFmt w:val="decimal"/>
      <w:lvlText w:val="%1."/>
      <w:lvlJc w:val="left"/>
      <w:pPr>
        <w:ind w:left="360" w:hanging="360"/>
      </w:pPr>
      <w:rPr>
        <w:rFonts w:ascii="LiberationSerif" w:hAnsi="LiberationSerif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LiberationSerif" w:hAnsi="LiberationSerif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LiberationSerif" w:hAnsi="LiberationSerif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LiberationSerif" w:hAnsi="LiberationSerif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LiberationSerif" w:hAnsi="LiberationSerif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LiberationSerif" w:hAnsi="LiberationSerif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LiberationSerif" w:hAnsi="LiberationSerif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LiberationSerif" w:hAnsi="LiberationSerif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LiberationSerif" w:hAnsi="LiberationSerif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8D"/>
    <w:rsid w:val="00001135"/>
    <w:rsid w:val="001A2370"/>
    <w:rsid w:val="002D18BD"/>
    <w:rsid w:val="003A3B39"/>
    <w:rsid w:val="0041510A"/>
    <w:rsid w:val="00456406"/>
    <w:rsid w:val="004B1D29"/>
    <w:rsid w:val="004E3AFE"/>
    <w:rsid w:val="004F3BCB"/>
    <w:rsid w:val="00575792"/>
    <w:rsid w:val="0064075D"/>
    <w:rsid w:val="00664B93"/>
    <w:rsid w:val="006E5FFD"/>
    <w:rsid w:val="007D054C"/>
    <w:rsid w:val="007F20A5"/>
    <w:rsid w:val="00891B55"/>
    <w:rsid w:val="008E3D43"/>
    <w:rsid w:val="00903564"/>
    <w:rsid w:val="00A16CF5"/>
    <w:rsid w:val="00CB512C"/>
    <w:rsid w:val="00CD7086"/>
    <w:rsid w:val="00D0608D"/>
    <w:rsid w:val="00F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F05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08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0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60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D0608D"/>
    <w:rPr>
      <w:color w:val="0000FF"/>
      <w:u w:val="single"/>
    </w:rPr>
  </w:style>
  <w:style w:type="character" w:customStyle="1" w:styleId="s00">
    <w:name w:val="s00"/>
    <w:rsid w:val="00664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bilkaiyr.nazerke@gmail.com" TargetMode="External"/><Relationship Id="rId6" Type="http://schemas.openxmlformats.org/officeDocument/2006/relationships/hyperlink" Target="http://biodigital.com" TargetMode="External"/><Relationship Id="rId7" Type="http://schemas.openxmlformats.org/officeDocument/2006/relationships/hyperlink" Target="mailto:*******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1746</Words>
  <Characters>9958</Characters>
  <Application>Microsoft Macintosh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2020-10-02T16:36:00Z</dcterms:created>
  <dcterms:modified xsi:type="dcterms:W3CDTF">2020-10-20T13:35:00Z</dcterms:modified>
</cp:coreProperties>
</file>